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1F" w:rsidRDefault="0070221F">
      <w:pPr>
        <w:spacing w:after="0" w:line="240" w:lineRule="auto"/>
        <w:ind w:firstLine="850"/>
        <w:jc w:val="right"/>
      </w:pPr>
    </w:p>
    <w:p w:rsidR="0070221F" w:rsidRDefault="0070221F">
      <w:pPr>
        <w:spacing w:after="0" w:line="240" w:lineRule="auto"/>
        <w:ind w:firstLine="850"/>
        <w:jc w:val="right"/>
      </w:pPr>
    </w:p>
    <w:p w:rsidR="0070221F" w:rsidRDefault="0070221F">
      <w:pPr>
        <w:spacing w:after="0" w:line="240" w:lineRule="auto"/>
        <w:jc w:val="both"/>
        <w:rPr>
          <w:szCs w:val="28"/>
          <w:lang w:eastAsia="ru-RU"/>
        </w:rPr>
      </w:pPr>
    </w:p>
    <w:p w:rsidR="0070221F" w:rsidRDefault="0070221F">
      <w:pPr>
        <w:spacing w:after="0" w:line="240" w:lineRule="auto"/>
        <w:jc w:val="both"/>
        <w:rPr>
          <w:szCs w:val="28"/>
          <w:lang w:eastAsia="ru-RU"/>
        </w:rPr>
      </w:pPr>
    </w:p>
    <w:p w:rsidR="0070221F" w:rsidRDefault="0070221F">
      <w:pPr>
        <w:spacing w:after="0" w:line="240" w:lineRule="auto"/>
        <w:jc w:val="both"/>
        <w:rPr>
          <w:szCs w:val="28"/>
          <w:lang w:eastAsia="ru-RU"/>
        </w:rPr>
      </w:pPr>
    </w:p>
    <w:p w:rsidR="0070221F" w:rsidRDefault="0070221F">
      <w:pPr>
        <w:spacing w:after="0" w:line="240" w:lineRule="auto"/>
        <w:jc w:val="both"/>
        <w:rPr>
          <w:szCs w:val="28"/>
          <w:lang w:eastAsia="ru-RU"/>
        </w:rPr>
      </w:pPr>
    </w:p>
    <w:p w:rsidR="00E3382C" w:rsidRDefault="00E3382C">
      <w:pPr>
        <w:spacing w:after="0" w:line="240" w:lineRule="auto"/>
        <w:jc w:val="both"/>
        <w:rPr>
          <w:szCs w:val="28"/>
          <w:lang w:eastAsia="ru-RU"/>
        </w:rPr>
      </w:pPr>
    </w:p>
    <w:p w:rsidR="00E3382C" w:rsidRDefault="00E3382C">
      <w:pPr>
        <w:spacing w:after="0" w:line="240" w:lineRule="auto"/>
        <w:jc w:val="both"/>
        <w:rPr>
          <w:szCs w:val="28"/>
          <w:lang w:eastAsia="ru-RU"/>
        </w:rPr>
      </w:pPr>
    </w:p>
    <w:p w:rsidR="00E3382C" w:rsidRDefault="00E3382C">
      <w:pPr>
        <w:spacing w:after="0" w:line="240" w:lineRule="auto"/>
        <w:jc w:val="both"/>
        <w:rPr>
          <w:szCs w:val="28"/>
          <w:lang w:eastAsia="ru-RU"/>
        </w:rPr>
      </w:pPr>
    </w:p>
    <w:p w:rsidR="0070221F" w:rsidRDefault="0070221F">
      <w:pPr>
        <w:spacing w:after="0" w:line="240" w:lineRule="auto"/>
        <w:jc w:val="both"/>
        <w:rPr>
          <w:szCs w:val="28"/>
          <w:lang w:eastAsia="ru-RU"/>
        </w:rPr>
      </w:pPr>
    </w:p>
    <w:p w:rsidR="0022446D" w:rsidRDefault="0022446D">
      <w:pPr>
        <w:spacing w:after="0" w:line="240" w:lineRule="auto"/>
        <w:jc w:val="both"/>
        <w:rPr>
          <w:szCs w:val="28"/>
          <w:lang w:eastAsia="ru-RU"/>
        </w:rPr>
      </w:pPr>
    </w:p>
    <w:p w:rsidR="00016403" w:rsidRDefault="00016403">
      <w:pPr>
        <w:spacing w:after="0" w:line="240" w:lineRule="auto"/>
        <w:jc w:val="both"/>
        <w:rPr>
          <w:szCs w:val="28"/>
          <w:lang w:eastAsia="ru-RU"/>
        </w:rPr>
      </w:pPr>
    </w:p>
    <w:p w:rsidR="00016403" w:rsidRDefault="00016403">
      <w:pPr>
        <w:spacing w:after="0" w:line="240" w:lineRule="auto"/>
        <w:jc w:val="both"/>
        <w:rPr>
          <w:szCs w:val="28"/>
          <w:lang w:eastAsia="ru-RU"/>
        </w:rPr>
      </w:pPr>
    </w:p>
    <w:p w:rsidR="00016403" w:rsidRDefault="00016403">
      <w:pPr>
        <w:spacing w:after="0" w:line="240" w:lineRule="auto"/>
        <w:jc w:val="both"/>
        <w:rPr>
          <w:lang w:eastAsia="ru-RU"/>
        </w:rPr>
      </w:pPr>
    </w:p>
    <w:p w:rsidR="001E565B" w:rsidRDefault="006A333A">
      <w:pPr>
        <w:spacing w:after="0" w:line="240" w:lineRule="auto"/>
        <w:jc w:val="both"/>
        <w:rPr>
          <w:szCs w:val="28"/>
          <w:lang w:eastAsia="ru-RU"/>
        </w:rPr>
      </w:pPr>
      <w:bookmarkStart w:id="0" w:name="undefined"/>
      <w:bookmarkEnd w:id="0"/>
      <w:r>
        <w:rPr>
          <w:szCs w:val="28"/>
          <w:lang w:eastAsia="ru-RU"/>
        </w:rPr>
        <w:t xml:space="preserve">О внесении изменений </w:t>
      </w:r>
      <w:r w:rsidR="001E565B">
        <w:rPr>
          <w:szCs w:val="28"/>
          <w:lang w:eastAsia="ru-RU"/>
        </w:rPr>
        <w:t xml:space="preserve">в постановление правительства Еврейской автономной области от </w:t>
      </w:r>
      <w:r w:rsidR="001E565B">
        <w:rPr>
          <w:lang w:eastAsia="ru-RU"/>
        </w:rPr>
        <w:t xml:space="preserve">14.12.2023 № 545-пп «Об утверждении государственной программы Еврейской автономной области «Формирование </w:t>
      </w:r>
      <w:r w:rsidR="00B72125">
        <w:rPr>
          <w:lang w:eastAsia="ru-RU"/>
        </w:rPr>
        <w:t>современной</w:t>
      </w:r>
      <w:r w:rsidR="001E565B">
        <w:rPr>
          <w:lang w:eastAsia="ru-RU"/>
        </w:rPr>
        <w:t xml:space="preserve"> городской среды в Еврейской ав</w:t>
      </w:r>
      <w:r w:rsidR="009B5EEC">
        <w:rPr>
          <w:lang w:eastAsia="ru-RU"/>
        </w:rPr>
        <w:t>тономной обла</w:t>
      </w:r>
      <w:r w:rsidR="00B72125">
        <w:rPr>
          <w:lang w:eastAsia="ru-RU"/>
        </w:rPr>
        <w:t>сти» на 2024 – 2030</w:t>
      </w:r>
      <w:r w:rsidR="001E565B">
        <w:rPr>
          <w:lang w:eastAsia="ru-RU"/>
        </w:rPr>
        <w:t xml:space="preserve"> годы»</w:t>
      </w:r>
    </w:p>
    <w:p w:rsidR="001E565B" w:rsidRDefault="001E565B">
      <w:pPr>
        <w:spacing w:after="0" w:line="240" w:lineRule="auto"/>
        <w:jc w:val="both"/>
        <w:rPr>
          <w:szCs w:val="28"/>
          <w:lang w:eastAsia="ru-RU"/>
        </w:rPr>
      </w:pPr>
    </w:p>
    <w:p w:rsidR="001E565B" w:rsidRDefault="001E565B">
      <w:pPr>
        <w:spacing w:after="0" w:line="240" w:lineRule="auto"/>
        <w:jc w:val="both"/>
        <w:rPr>
          <w:szCs w:val="28"/>
          <w:lang w:eastAsia="ru-RU"/>
        </w:rPr>
      </w:pPr>
    </w:p>
    <w:p w:rsidR="0070221F" w:rsidRDefault="006A333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70221F" w:rsidRDefault="006A333A">
      <w:pPr>
        <w:spacing w:after="0" w:line="240" w:lineRule="auto"/>
        <w:rPr>
          <w:szCs w:val="28"/>
        </w:rPr>
      </w:pPr>
      <w:r>
        <w:rPr>
          <w:szCs w:val="28"/>
        </w:rPr>
        <w:t>ПОСТАНОВЛЯЕТ:</w:t>
      </w:r>
    </w:p>
    <w:p w:rsidR="0070221F" w:rsidRDefault="006A333A">
      <w:pPr>
        <w:spacing w:after="0" w:line="240" w:lineRule="auto"/>
        <w:ind w:firstLine="708"/>
        <w:jc w:val="both"/>
      </w:pPr>
      <w:r>
        <w:rPr>
          <w:szCs w:val="28"/>
        </w:rPr>
        <w:t xml:space="preserve">1. </w:t>
      </w:r>
      <w:r>
        <w:rPr>
          <w:lang w:eastAsia="ru-RU"/>
        </w:rPr>
        <w:t>Внести в постановление правительства Ев</w:t>
      </w:r>
      <w:r w:rsidR="00430D13">
        <w:rPr>
          <w:lang w:eastAsia="ru-RU"/>
        </w:rPr>
        <w:t>рейской автономной области от 14.12.2023 № 545</w:t>
      </w:r>
      <w:r>
        <w:rPr>
          <w:lang w:eastAsia="ru-RU"/>
        </w:rPr>
        <w:t xml:space="preserve">-пп «Об утверждении государственной программы Еврейской автономной области «Формирование </w:t>
      </w:r>
      <w:r w:rsidR="00B72125">
        <w:rPr>
          <w:lang w:eastAsia="ru-RU"/>
        </w:rPr>
        <w:t>современной</w:t>
      </w:r>
      <w:r>
        <w:rPr>
          <w:lang w:eastAsia="ru-RU"/>
        </w:rPr>
        <w:t xml:space="preserve"> городской среды в Еврей</w:t>
      </w:r>
      <w:r w:rsidR="00430D13">
        <w:rPr>
          <w:lang w:eastAsia="ru-RU"/>
        </w:rPr>
        <w:t>ской ав</w:t>
      </w:r>
      <w:r w:rsidR="00B72125">
        <w:rPr>
          <w:lang w:eastAsia="ru-RU"/>
        </w:rPr>
        <w:t>тономной области» на 2024 – 2030</w:t>
      </w:r>
      <w:r>
        <w:rPr>
          <w:lang w:eastAsia="ru-RU"/>
        </w:rPr>
        <w:t xml:space="preserve"> годы» </w:t>
      </w:r>
      <w:r>
        <w:rPr>
          <w:szCs w:val="28"/>
        </w:rPr>
        <w:t>следующие изменения:</w:t>
      </w:r>
    </w:p>
    <w:p w:rsidR="0070221F" w:rsidRDefault="00B72125">
      <w:pPr>
        <w:spacing w:after="0" w:line="240" w:lineRule="auto"/>
        <w:ind w:firstLine="708"/>
        <w:jc w:val="both"/>
      </w:pPr>
      <w:r>
        <w:rPr>
          <w:szCs w:val="28"/>
        </w:rPr>
        <w:t>1.1.</w:t>
      </w:r>
      <w:r w:rsidR="006A333A">
        <w:rPr>
          <w:szCs w:val="28"/>
        </w:rPr>
        <w:t xml:space="preserve"> В государственной программе Еврейской автономной области «Формирование </w:t>
      </w:r>
      <w:r>
        <w:rPr>
          <w:szCs w:val="28"/>
        </w:rPr>
        <w:t>современной</w:t>
      </w:r>
      <w:r w:rsidR="006A333A">
        <w:rPr>
          <w:szCs w:val="28"/>
        </w:rPr>
        <w:t xml:space="preserve"> городской среды в Еврейской ав</w:t>
      </w:r>
      <w:r>
        <w:rPr>
          <w:szCs w:val="28"/>
        </w:rPr>
        <w:t>тономной области» на 2024 – 2030</w:t>
      </w:r>
      <w:r w:rsidR="006A333A">
        <w:rPr>
          <w:szCs w:val="28"/>
        </w:rPr>
        <w:t xml:space="preserve"> годы, утвержденной вышеуказанным постановлением:</w:t>
      </w:r>
    </w:p>
    <w:p w:rsidR="00B72125" w:rsidRDefault="00B72125" w:rsidP="00B72125">
      <w:pPr>
        <w:spacing w:after="0" w:line="240" w:lineRule="auto"/>
        <w:ind w:firstLine="708"/>
        <w:jc w:val="both"/>
      </w:pPr>
      <w:r>
        <w:rPr>
          <w:szCs w:val="28"/>
        </w:rPr>
        <w:t xml:space="preserve">1.2. В разделе </w:t>
      </w:r>
      <w:r>
        <w:rPr>
          <w:szCs w:val="28"/>
          <w:lang w:val="en-US"/>
        </w:rPr>
        <w:t>II</w:t>
      </w:r>
      <w:r>
        <w:rPr>
          <w:szCs w:val="28"/>
        </w:rPr>
        <w:t xml:space="preserve"> «Паспорт государственной программы»:</w:t>
      </w:r>
    </w:p>
    <w:p w:rsidR="00904283" w:rsidRDefault="00B72125" w:rsidP="00B006A9">
      <w:pPr>
        <w:spacing w:after="0" w:line="240" w:lineRule="auto"/>
        <w:ind w:firstLine="708"/>
        <w:jc w:val="both"/>
        <w:rPr>
          <w:szCs w:val="28"/>
        </w:rPr>
      </w:pPr>
      <w:r w:rsidRPr="00B006A9">
        <w:rPr>
          <w:szCs w:val="28"/>
        </w:rPr>
        <w:t xml:space="preserve"> - в подразделе</w:t>
      </w:r>
      <w:r w:rsidR="00B006A9">
        <w:rPr>
          <w:szCs w:val="28"/>
        </w:rPr>
        <w:t xml:space="preserve"> </w:t>
      </w:r>
      <w:r w:rsidR="00904283">
        <w:rPr>
          <w:szCs w:val="28"/>
        </w:rPr>
        <w:t xml:space="preserve">«Основные положения» </w:t>
      </w:r>
    </w:p>
    <w:p w:rsidR="00B72125" w:rsidRDefault="00904283" w:rsidP="00B006A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строку </w:t>
      </w:r>
      <w:r w:rsidR="00B006A9">
        <w:rPr>
          <w:szCs w:val="28"/>
        </w:rPr>
        <w:t>4</w:t>
      </w:r>
      <w:r w:rsidR="00B72125" w:rsidRPr="00B006A9">
        <w:rPr>
          <w:szCs w:val="28"/>
        </w:rPr>
        <w:t xml:space="preserve"> «</w:t>
      </w:r>
      <w:r w:rsidR="00B006A9" w:rsidRPr="00B006A9">
        <w:rPr>
          <w:rFonts w:eastAsiaTheme="minorHAnsi"/>
          <w:szCs w:val="28"/>
        </w:rPr>
        <w:t>Финансовое обеспечение государственной программы</w:t>
      </w:r>
      <w:r w:rsidR="00B72125" w:rsidRPr="00B006A9">
        <w:rPr>
          <w:szCs w:val="28"/>
        </w:rPr>
        <w:t>»</w:t>
      </w:r>
      <w:r w:rsidR="00B006A9">
        <w:rPr>
          <w:szCs w:val="28"/>
        </w:rPr>
        <w:t xml:space="preserve"> </w:t>
      </w:r>
      <w:r w:rsidR="00B72125" w:rsidRPr="00F6713E">
        <w:rPr>
          <w:szCs w:val="28"/>
        </w:rPr>
        <w:t>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 w:rsidR="00B72125">
        <w:rPr>
          <w:szCs w:val="28"/>
        </w:rPr>
        <w:t xml:space="preserve"> изложить в следующей редакции: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325"/>
        <w:gridCol w:w="993"/>
        <w:gridCol w:w="850"/>
        <w:gridCol w:w="1134"/>
        <w:gridCol w:w="992"/>
        <w:gridCol w:w="851"/>
        <w:gridCol w:w="896"/>
        <w:gridCol w:w="567"/>
        <w:gridCol w:w="567"/>
      </w:tblGrid>
      <w:tr w:rsidR="00E25E21" w:rsidRPr="0021025F" w:rsidTr="007C6CF0">
        <w:trPr>
          <w:trHeight w:val="643"/>
        </w:trPr>
        <w:tc>
          <w:tcPr>
            <w:tcW w:w="1618" w:type="dxa"/>
            <w:vMerge w:val="restart"/>
            <w:noWrap/>
          </w:tcPr>
          <w:p w:rsidR="00E25E21" w:rsidRPr="0021025F" w:rsidRDefault="00F6713E" w:rsidP="002E4DC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E25E21"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Финансовое обеспечение государственной программы за счет средств областного бюджета и прогнозная оценка </w:t>
            </w:r>
            <w:r w:rsidR="00E25E21"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8175" w:type="dxa"/>
            <w:gridSpan w:val="9"/>
            <w:noWrap/>
          </w:tcPr>
          <w:p w:rsidR="00E25E21" w:rsidRPr="00FB4C51" w:rsidRDefault="00E25E21" w:rsidP="00FB4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21025F">
              <w:rPr>
                <w:rFonts w:eastAsiaTheme="minorHAnsi"/>
                <w:sz w:val="16"/>
                <w:szCs w:val="16"/>
              </w:rPr>
              <w:lastRenderedPageBreak/>
              <w:t xml:space="preserve">Общий объем средств, привлекаемых для реализации государственной программы в 2024 </w:t>
            </w:r>
            <w:r w:rsidR="003D24BE">
              <w:rPr>
                <w:rFonts w:eastAsiaTheme="minorHAnsi"/>
                <w:sz w:val="16"/>
                <w:szCs w:val="16"/>
              </w:rPr>
              <w:t>–</w:t>
            </w:r>
            <w:r w:rsidRPr="0021025F">
              <w:rPr>
                <w:rFonts w:eastAsiaTheme="minorHAnsi"/>
                <w:sz w:val="16"/>
                <w:szCs w:val="16"/>
              </w:rPr>
              <w:t xml:space="preserve"> 2030 годах, составит 1755488,8 тыс. рублей</w:t>
            </w:r>
            <w:r w:rsidR="0021025F" w:rsidRPr="0021025F">
              <w:rPr>
                <w:sz w:val="16"/>
                <w:szCs w:val="16"/>
              </w:rPr>
              <w:t>*</w:t>
            </w:r>
            <w:r w:rsidRPr="0021025F">
              <w:rPr>
                <w:rFonts w:eastAsiaTheme="minorHAnsi"/>
                <w:sz w:val="16"/>
                <w:szCs w:val="16"/>
              </w:rPr>
              <w:t xml:space="preserve">, в том числе: за счет средств федерального бюджета </w:t>
            </w:r>
            <w:r w:rsidR="003D24BE">
              <w:rPr>
                <w:rFonts w:eastAsiaTheme="minorHAnsi"/>
                <w:sz w:val="16"/>
                <w:szCs w:val="16"/>
              </w:rPr>
              <w:t>–</w:t>
            </w:r>
            <w:r w:rsidRPr="0021025F">
              <w:rPr>
                <w:rFonts w:eastAsiaTheme="minorHAnsi"/>
                <w:sz w:val="16"/>
                <w:szCs w:val="16"/>
              </w:rPr>
              <w:t xml:space="preserve"> 1724063,2 тыс. рублей, областного бюджета </w:t>
            </w:r>
            <w:r w:rsidR="003D24BE">
              <w:rPr>
                <w:rFonts w:eastAsiaTheme="minorHAnsi"/>
                <w:sz w:val="16"/>
                <w:szCs w:val="16"/>
              </w:rPr>
              <w:t>–</w:t>
            </w:r>
            <w:r w:rsidRPr="0021025F">
              <w:rPr>
                <w:rFonts w:eastAsiaTheme="minorHAnsi"/>
                <w:sz w:val="16"/>
                <w:szCs w:val="16"/>
              </w:rPr>
              <w:t xml:space="preserve"> 30100,8 тыс. рублей, бюджетов муниципальных образований </w:t>
            </w:r>
            <w:r w:rsidR="003D24BE">
              <w:rPr>
                <w:rFonts w:eastAsiaTheme="minorHAnsi"/>
                <w:sz w:val="16"/>
                <w:szCs w:val="16"/>
              </w:rPr>
              <w:t>–</w:t>
            </w:r>
            <w:r w:rsidR="00FB4C51">
              <w:rPr>
                <w:rFonts w:eastAsiaTheme="minorHAnsi"/>
                <w:sz w:val="16"/>
                <w:szCs w:val="16"/>
              </w:rPr>
              <w:t xml:space="preserve"> 1324,8 тыс. рублей</w:t>
            </w:r>
            <w:proofErr w:type="gramEnd"/>
          </w:p>
        </w:tc>
      </w:tr>
      <w:tr w:rsidR="00E25E21" w:rsidRPr="0021025F" w:rsidTr="006F45F2">
        <w:trPr>
          <w:trHeight w:val="299"/>
        </w:trPr>
        <w:tc>
          <w:tcPr>
            <w:tcW w:w="1618" w:type="dxa"/>
            <w:vMerge/>
            <w:noWrap/>
          </w:tcPr>
          <w:p w:rsidR="00E25E21" w:rsidRPr="0021025F" w:rsidRDefault="00E25E21" w:rsidP="002E4DC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noWrap/>
          </w:tcPr>
          <w:p w:rsidR="00E25E21" w:rsidRPr="0021025F" w:rsidRDefault="00E25E21" w:rsidP="002E4DC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25E21" w:rsidRPr="006C53CD" w:rsidRDefault="00E25E21" w:rsidP="00F350B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C53C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850" w:type="dxa"/>
          </w:tcPr>
          <w:p w:rsidR="00E25E21" w:rsidRPr="006C53CD" w:rsidRDefault="00E25E21" w:rsidP="00F350B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6C53C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2024</w:t>
            </w:r>
          </w:p>
          <w:p w:rsidR="003D24BE" w:rsidRPr="006C53CD" w:rsidRDefault="003D24BE" w:rsidP="00F350B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C53C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год</w:t>
            </w:r>
          </w:p>
        </w:tc>
        <w:tc>
          <w:tcPr>
            <w:tcW w:w="1134" w:type="dxa"/>
          </w:tcPr>
          <w:p w:rsidR="00E25E21" w:rsidRDefault="00E25E21" w:rsidP="00F350B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3D24BE" w:rsidRPr="0021025F" w:rsidRDefault="003D24BE" w:rsidP="00F350B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</w:tcPr>
          <w:p w:rsidR="00E25E21" w:rsidRDefault="00E25E21" w:rsidP="00F350B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  <w:p w:rsidR="003D24BE" w:rsidRPr="0021025F" w:rsidRDefault="003D24BE" w:rsidP="00F350B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3D24BE" w:rsidRDefault="00E25E21" w:rsidP="00F350B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  <w:p w:rsidR="00E25E21" w:rsidRPr="0021025F" w:rsidRDefault="003D24BE" w:rsidP="00F350B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r w:rsidR="00E25E21"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96" w:type="dxa"/>
          </w:tcPr>
          <w:p w:rsidR="003D24BE" w:rsidRDefault="00E25E21" w:rsidP="00F350B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  <w:p w:rsidR="00E25E21" w:rsidRPr="0021025F" w:rsidRDefault="003D24BE" w:rsidP="00F350B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r w:rsidR="00E25E21"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2029</w:t>
            </w:r>
            <w:r w:rsidR="00694C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год*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  <w:r w:rsidR="00694C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год*</w:t>
            </w:r>
          </w:p>
        </w:tc>
      </w:tr>
      <w:tr w:rsidR="00E25E21" w:rsidRPr="0021025F" w:rsidTr="006F45F2">
        <w:trPr>
          <w:trHeight w:val="413"/>
        </w:trPr>
        <w:tc>
          <w:tcPr>
            <w:tcW w:w="1618" w:type="dxa"/>
            <w:vMerge/>
            <w:noWrap/>
          </w:tcPr>
          <w:p w:rsidR="00E25E21" w:rsidRPr="0021025F" w:rsidRDefault="00E25E21" w:rsidP="002E4DC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noWrap/>
            <w:vAlign w:val="center"/>
          </w:tcPr>
          <w:p w:rsidR="00E25E21" w:rsidRPr="0021025F" w:rsidRDefault="00E25E21" w:rsidP="002E4DC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3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1755488,8</w:t>
            </w:r>
          </w:p>
        </w:tc>
        <w:tc>
          <w:tcPr>
            <w:tcW w:w="850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404416,2</w:t>
            </w:r>
          </w:p>
        </w:tc>
        <w:tc>
          <w:tcPr>
            <w:tcW w:w="1134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308111,7</w:t>
            </w:r>
          </w:p>
        </w:tc>
        <w:tc>
          <w:tcPr>
            <w:tcW w:w="992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490831,2</w:t>
            </w:r>
          </w:p>
        </w:tc>
        <w:tc>
          <w:tcPr>
            <w:tcW w:w="851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29605,6</w:t>
            </w:r>
          </w:p>
        </w:tc>
        <w:tc>
          <w:tcPr>
            <w:tcW w:w="896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272524,1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</w:tr>
      <w:tr w:rsidR="00E25E21" w:rsidRPr="0021025F" w:rsidTr="006F45F2">
        <w:trPr>
          <w:trHeight w:val="408"/>
        </w:trPr>
        <w:tc>
          <w:tcPr>
            <w:tcW w:w="1618" w:type="dxa"/>
            <w:vMerge/>
            <w:noWrap/>
          </w:tcPr>
          <w:p w:rsidR="00E25E21" w:rsidRPr="0021025F" w:rsidRDefault="00E25E21" w:rsidP="002E4DC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noWrap/>
            <w:vAlign w:val="center"/>
          </w:tcPr>
          <w:p w:rsidR="00E25E21" w:rsidRPr="0021025F" w:rsidRDefault="00E25E21" w:rsidP="002E4DC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1724063,2</w:t>
            </w:r>
          </w:p>
        </w:tc>
        <w:tc>
          <w:tcPr>
            <w:tcW w:w="850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399971,8</w:t>
            </w:r>
          </w:p>
        </w:tc>
        <w:tc>
          <w:tcPr>
            <w:tcW w:w="1134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304861,7</w:t>
            </w:r>
          </w:p>
        </w:tc>
        <w:tc>
          <w:tcPr>
            <w:tcW w:w="992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490645,6</w:t>
            </w:r>
          </w:p>
        </w:tc>
        <w:tc>
          <w:tcPr>
            <w:tcW w:w="851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267617,0</w:t>
            </w:r>
          </w:p>
        </w:tc>
        <w:tc>
          <w:tcPr>
            <w:tcW w:w="896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260967,1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</w:tr>
      <w:tr w:rsidR="00E25E21" w:rsidRPr="0021025F" w:rsidTr="006F45F2">
        <w:trPr>
          <w:trHeight w:val="410"/>
        </w:trPr>
        <w:tc>
          <w:tcPr>
            <w:tcW w:w="1618" w:type="dxa"/>
            <w:vMerge/>
            <w:noWrap/>
          </w:tcPr>
          <w:p w:rsidR="00E25E21" w:rsidRPr="0021025F" w:rsidRDefault="00E25E21" w:rsidP="002E4DC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noWrap/>
            <w:vAlign w:val="center"/>
          </w:tcPr>
          <w:p w:rsidR="00E25E21" w:rsidRPr="0021025F" w:rsidRDefault="00E25E21" w:rsidP="002E4DC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30100,8</w:t>
            </w:r>
          </w:p>
        </w:tc>
        <w:tc>
          <w:tcPr>
            <w:tcW w:w="850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4040,1</w:t>
            </w:r>
          </w:p>
        </w:tc>
        <w:tc>
          <w:tcPr>
            <w:tcW w:w="1134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3067,0</w:t>
            </w:r>
          </w:p>
        </w:tc>
        <w:tc>
          <w:tcPr>
            <w:tcW w:w="992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11709,1</w:t>
            </w:r>
          </w:p>
        </w:tc>
        <w:tc>
          <w:tcPr>
            <w:tcW w:w="896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11284,6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</w:tr>
      <w:tr w:rsidR="00E25E21" w:rsidRPr="0021025F" w:rsidTr="006F45F2">
        <w:trPr>
          <w:trHeight w:val="274"/>
        </w:trPr>
        <w:tc>
          <w:tcPr>
            <w:tcW w:w="1618" w:type="dxa"/>
            <w:vMerge/>
            <w:noWrap/>
          </w:tcPr>
          <w:p w:rsidR="00E25E21" w:rsidRPr="0021025F" w:rsidRDefault="00E25E21" w:rsidP="002E4DC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noWrap/>
            <w:vAlign w:val="center"/>
          </w:tcPr>
          <w:p w:rsidR="00E25E21" w:rsidRPr="0021025F" w:rsidRDefault="00E25E21" w:rsidP="002E4DC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1324,8</w:t>
            </w:r>
          </w:p>
        </w:tc>
        <w:tc>
          <w:tcPr>
            <w:tcW w:w="850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404,3</w:t>
            </w:r>
          </w:p>
        </w:tc>
        <w:tc>
          <w:tcPr>
            <w:tcW w:w="1134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183,0</w:t>
            </w:r>
          </w:p>
        </w:tc>
        <w:tc>
          <w:tcPr>
            <w:tcW w:w="992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185,6</w:t>
            </w:r>
          </w:p>
        </w:tc>
        <w:tc>
          <w:tcPr>
            <w:tcW w:w="851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279,5</w:t>
            </w:r>
          </w:p>
        </w:tc>
        <w:tc>
          <w:tcPr>
            <w:tcW w:w="896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272,4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</w:tr>
      <w:tr w:rsidR="00E25E21" w:rsidRPr="0021025F" w:rsidTr="006F45F2">
        <w:trPr>
          <w:trHeight w:val="315"/>
        </w:trPr>
        <w:tc>
          <w:tcPr>
            <w:tcW w:w="1618" w:type="dxa"/>
            <w:vMerge/>
            <w:noWrap/>
          </w:tcPr>
          <w:p w:rsidR="00E25E21" w:rsidRPr="0021025F" w:rsidRDefault="00E25E21" w:rsidP="002E4DC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noWrap/>
            <w:vAlign w:val="center"/>
          </w:tcPr>
          <w:p w:rsidR="00E25E21" w:rsidRPr="0021025F" w:rsidRDefault="00E25E21" w:rsidP="002E4DC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21025F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850" w:type="dxa"/>
          </w:tcPr>
          <w:p w:rsidR="00E25E21" w:rsidRPr="006C53CD" w:rsidRDefault="00E25E21" w:rsidP="00F350B9">
            <w:pPr>
              <w:jc w:val="center"/>
              <w:rPr>
                <w:sz w:val="16"/>
                <w:szCs w:val="16"/>
                <w:highlight w:val="yellow"/>
              </w:rPr>
            </w:pPr>
            <w:r w:rsidRPr="006C53CD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1134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896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E25E21" w:rsidRPr="0021025F" w:rsidRDefault="00E25E21" w:rsidP="00F350B9">
            <w:pPr>
              <w:jc w:val="center"/>
              <w:rPr>
                <w:sz w:val="16"/>
                <w:szCs w:val="16"/>
              </w:rPr>
            </w:pPr>
            <w:r w:rsidRPr="0021025F">
              <w:rPr>
                <w:sz w:val="16"/>
                <w:szCs w:val="16"/>
              </w:rPr>
              <w:t>0,0</w:t>
            </w:r>
            <w:r w:rsidR="00F6713E" w:rsidRPr="0021025F">
              <w:rPr>
                <w:sz w:val="16"/>
                <w:szCs w:val="16"/>
              </w:rPr>
              <w:t>»</w:t>
            </w:r>
            <w:r w:rsidR="005E3CF1" w:rsidRPr="0021025F">
              <w:rPr>
                <w:sz w:val="16"/>
                <w:szCs w:val="16"/>
              </w:rPr>
              <w:t>;</w:t>
            </w:r>
          </w:p>
        </w:tc>
      </w:tr>
    </w:tbl>
    <w:p w:rsidR="00E25E21" w:rsidRDefault="00E25E21" w:rsidP="003528B2">
      <w:pPr>
        <w:pStyle w:val="ConsPlusNormal"/>
        <w:ind w:firstLine="708"/>
        <w:jc w:val="both"/>
        <w:rPr>
          <w:sz w:val="22"/>
          <w:szCs w:val="22"/>
        </w:rPr>
      </w:pPr>
    </w:p>
    <w:p w:rsidR="007A1E17" w:rsidRDefault="007A1E17" w:rsidP="006C53CD">
      <w:pPr>
        <w:widowControl w:val="0"/>
        <w:spacing w:after="0" w:line="240" w:lineRule="auto"/>
        <w:ind w:firstLine="708"/>
        <w:jc w:val="both"/>
        <w:outlineLvl w:val="3"/>
        <w:rPr>
          <w:szCs w:val="28"/>
        </w:rPr>
      </w:pPr>
      <w:r>
        <w:rPr>
          <w:szCs w:val="28"/>
        </w:rPr>
        <w:t xml:space="preserve">- </w:t>
      </w:r>
      <w:r w:rsidR="006C53CD" w:rsidRPr="006C53CD">
        <w:rPr>
          <w:szCs w:val="28"/>
        </w:rPr>
        <w:t>подраздел 4 «</w:t>
      </w:r>
      <w:r w:rsidR="006C53CD" w:rsidRPr="006C53CD">
        <w:rPr>
          <w:szCs w:val="28"/>
          <w:lang w:eastAsia="ru-RU"/>
        </w:rPr>
        <w:t>Финансовое обеспечение государственной программы</w:t>
      </w:r>
      <w:r w:rsidR="006C53CD" w:rsidRPr="006C53CD">
        <w:rPr>
          <w:szCs w:val="28"/>
        </w:rPr>
        <w:t xml:space="preserve">» </w:t>
      </w:r>
      <w:r>
        <w:rPr>
          <w:szCs w:val="28"/>
        </w:rPr>
        <w:t>изложить в следующей редакции:</w:t>
      </w:r>
    </w:p>
    <w:p w:rsidR="007A1E17" w:rsidRDefault="007A1E17" w:rsidP="006C53CD">
      <w:pPr>
        <w:widowControl w:val="0"/>
        <w:spacing w:after="0" w:line="240" w:lineRule="auto"/>
        <w:ind w:firstLine="708"/>
        <w:jc w:val="both"/>
        <w:outlineLvl w:val="3"/>
        <w:rPr>
          <w:szCs w:val="28"/>
        </w:rPr>
      </w:pPr>
      <w:r>
        <w:rPr>
          <w:szCs w:val="28"/>
        </w:rPr>
        <w:t>«4. Финансовое обеспечение государственной программы</w:t>
      </w:r>
    </w:p>
    <w:p w:rsidR="007A1E17" w:rsidRDefault="007A1E17" w:rsidP="006C53CD">
      <w:pPr>
        <w:widowControl w:val="0"/>
        <w:spacing w:after="0" w:line="240" w:lineRule="auto"/>
        <w:ind w:firstLine="708"/>
        <w:jc w:val="both"/>
        <w:outlineLvl w:val="3"/>
        <w:rPr>
          <w:szCs w:val="28"/>
        </w:rPr>
      </w:pPr>
    </w:p>
    <w:p w:rsidR="00324FF0" w:rsidRDefault="00324FF0" w:rsidP="003528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szCs w:val="28"/>
        </w:rPr>
      </w:pPr>
    </w:p>
    <w:p w:rsidR="007A1E17" w:rsidRDefault="007A1E17" w:rsidP="003528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8"/>
        <w:rPr>
          <w:szCs w:val="28"/>
        </w:rPr>
        <w:sectPr w:rsidR="007A1E17" w:rsidSect="00B847C7">
          <w:headerReference w:type="default" r:id="rId9"/>
          <w:headerReference w:type="first" r:id="rId10"/>
          <w:pgSz w:w="11905" w:h="16838"/>
          <w:pgMar w:top="1134" w:right="850" w:bottom="1134" w:left="1701" w:header="568" w:footer="709" w:gutter="0"/>
          <w:pgNumType w:start="1"/>
          <w:cols w:space="720"/>
          <w:titlePg/>
          <w:docGrid w:linePitch="381"/>
        </w:sectPr>
      </w:pPr>
    </w:p>
    <w:p w:rsidR="00F65A69" w:rsidRDefault="00F65A69" w:rsidP="00F65A69">
      <w:pPr>
        <w:widowControl w:val="0"/>
        <w:spacing w:after="0" w:line="240" w:lineRule="auto"/>
        <w:ind w:firstLine="708"/>
        <w:jc w:val="center"/>
        <w:outlineLvl w:val="3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4.1. Финансовое обеспечение государственной программы за счет средств областного бюджета</w:t>
      </w:r>
    </w:p>
    <w:p w:rsidR="00F65A69" w:rsidRDefault="00F65A69" w:rsidP="00F65A69">
      <w:pPr>
        <w:widowControl w:val="0"/>
        <w:spacing w:after="0" w:line="240" w:lineRule="auto"/>
        <w:ind w:firstLine="708"/>
        <w:jc w:val="center"/>
        <w:outlineLvl w:val="3"/>
        <w:rPr>
          <w:szCs w:val="28"/>
          <w:lang w:eastAsia="ru-RU"/>
        </w:rPr>
      </w:pPr>
    </w:p>
    <w:tbl>
      <w:tblPr>
        <w:tblW w:w="14760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2080"/>
        <w:gridCol w:w="1620"/>
        <w:gridCol w:w="710"/>
        <w:gridCol w:w="708"/>
        <w:gridCol w:w="1418"/>
        <w:gridCol w:w="992"/>
        <w:gridCol w:w="851"/>
        <w:gridCol w:w="850"/>
        <w:gridCol w:w="851"/>
        <w:gridCol w:w="1134"/>
        <w:gridCol w:w="1134"/>
        <w:gridCol w:w="1134"/>
        <w:gridCol w:w="1278"/>
      </w:tblGrid>
      <w:tr w:rsidR="00F65A69" w:rsidRPr="00394541" w:rsidTr="00FB7914">
        <w:trPr>
          <w:trHeight w:val="961"/>
        </w:trPr>
        <w:tc>
          <w:tcPr>
            <w:tcW w:w="2080" w:type="dxa"/>
            <w:vMerge w:val="restart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36" w:type="dxa"/>
            <w:gridSpan w:val="3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24" w:type="dxa"/>
            <w:gridSpan w:val="8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F65A69" w:rsidRPr="00394541" w:rsidTr="00FB7914">
        <w:trPr>
          <w:trHeight w:val="617"/>
        </w:trPr>
        <w:tc>
          <w:tcPr>
            <w:tcW w:w="2080" w:type="dxa"/>
            <w:vMerge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 год*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2028 год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2029 год*</w:t>
            </w:r>
          </w:p>
        </w:tc>
        <w:tc>
          <w:tcPr>
            <w:tcW w:w="127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2030 год*</w:t>
            </w:r>
          </w:p>
        </w:tc>
      </w:tr>
    </w:tbl>
    <w:p w:rsidR="00F65A69" w:rsidRDefault="00F65A69" w:rsidP="00F65A69">
      <w:pPr>
        <w:spacing w:after="0" w:line="240" w:lineRule="auto"/>
        <w:jc w:val="center"/>
        <w:rPr>
          <w:rFonts w:eastAsiaTheme="minorHAnsi"/>
          <w:color w:val="000000"/>
          <w:sz w:val="20"/>
          <w:szCs w:val="20"/>
          <w:lang w:eastAsia="ru-RU"/>
        </w:rPr>
        <w:sectPr w:rsidR="00F65A69" w:rsidSect="00DC7683">
          <w:pgSz w:w="16838" w:h="11905" w:orient="landscape"/>
          <w:pgMar w:top="1276" w:right="1134" w:bottom="850" w:left="1134" w:header="426" w:footer="709" w:gutter="0"/>
          <w:cols w:space="720"/>
          <w:docGrid w:linePitch="381"/>
        </w:sectPr>
      </w:pPr>
    </w:p>
    <w:tbl>
      <w:tblPr>
        <w:tblW w:w="14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2080"/>
        <w:gridCol w:w="1620"/>
        <w:gridCol w:w="710"/>
        <w:gridCol w:w="708"/>
        <w:gridCol w:w="1418"/>
        <w:gridCol w:w="992"/>
        <w:gridCol w:w="851"/>
        <w:gridCol w:w="850"/>
        <w:gridCol w:w="851"/>
        <w:gridCol w:w="1134"/>
        <w:gridCol w:w="1134"/>
        <w:gridCol w:w="1134"/>
        <w:gridCol w:w="1278"/>
      </w:tblGrid>
      <w:tr w:rsidR="00F65A69" w:rsidRPr="00394541" w:rsidTr="00FB7914">
        <w:trPr>
          <w:trHeight w:val="261"/>
          <w:tblHeader/>
        </w:trPr>
        <w:tc>
          <w:tcPr>
            <w:tcW w:w="208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65A69" w:rsidRPr="00394541" w:rsidTr="00FB7914">
        <w:trPr>
          <w:trHeight w:val="623"/>
        </w:trPr>
        <w:tc>
          <w:tcPr>
            <w:tcW w:w="2080" w:type="dxa"/>
            <w:vMerge w:val="restart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Государственная программ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а Еврейской автономной области «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современной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 xml:space="preserve"> городской среды в Еврейской автономной области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» на 2024 – 2030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B652E0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31275,9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B652E0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5215,2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3067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11709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11284,6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5A69" w:rsidRPr="00394541" w:rsidTr="00192CFA">
        <w:trPr>
          <w:trHeight w:val="1598"/>
        </w:trPr>
        <w:tc>
          <w:tcPr>
            <w:tcW w:w="2080" w:type="dxa"/>
            <w:vMerge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Default="00F65A69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Департамент строительства и жилищно-коммунального хозяйства правительства области</w:t>
            </w:r>
          </w:p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B652E0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31275,9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B652E0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5215,2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3067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11709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11284,6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5A69" w:rsidRPr="00394541" w:rsidTr="00192CFA">
        <w:trPr>
          <w:trHeight w:val="1671"/>
        </w:trPr>
        <w:tc>
          <w:tcPr>
            <w:tcW w:w="2080" w:type="dxa"/>
            <w:vMerge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Default="00F65A69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Органы местного самоуправления муниципальных образований области (по согласованию)</w:t>
            </w:r>
          </w:p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3700000000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831301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28490,1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831301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2429,4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306</w:t>
            </w:r>
            <w:bookmarkStart w:id="1" w:name="_GoBack"/>
            <w:bookmarkEnd w:id="1"/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11709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11285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FB7914">
        <w:trPr>
          <w:trHeight w:val="955"/>
        </w:trPr>
        <w:tc>
          <w:tcPr>
            <w:tcW w:w="2080" w:type="dxa"/>
            <w:shd w:val="clear" w:color="auto" w:fill="auto"/>
            <w:hideMark/>
          </w:tcPr>
          <w:p w:rsidR="00F65A69" w:rsidRPr="00512BAD" w:rsidRDefault="00F65A69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Региональный проект «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Формиров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ание комфортной городской среды»</w:t>
            </w: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370F200000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3941,9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1921,7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192CFA">
        <w:trPr>
          <w:trHeight w:val="402"/>
        </w:trPr>
        <w:tc>
          <w:tcPr>
            <w:tcW w:w="2080" w:type="dxa"/>
            <w:vMerge w:val="restart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lastRenderedPageBreak/>
              <w:t>Мероприятие 1</w:t>
            </w:r>
          </w:p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«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Благоустройство дворовых территорий и общественных территор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ий Еврейской автономной области»</w:t>
            </w:r>
          </w:p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 F255550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2931,8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192CFA">
        <w:trPr>
          <w:trHeight w:val="1573"/>
        </w:trPr>
        <w:tc>
          <w:tcPr>
            <w:tcW w:w="2080" w:type="dxa"/>
            <w:vMerge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Default="00F65A69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Департамент строительства и жилищно-коммунального хозяйства правительства области</w:t>
            </w:r>
          </w:p>
          <w:p w:rsidR="00192CFA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  <w:p w:rsidR="00192CFA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  <w:p w:rsidR="00192CFA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  <w:p w:rsidR="00192CFA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  <w:p w:rsidR="00192CFA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  <w:p w:rsidR="00192CFA" w:rsidRPr="00394541" w:rsidRDefault="00192CFA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 F255550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2931,8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192CFA">
        <w:trPr>
          <w:trHeight w:val="1444"/>
        </w:trPr>
        <w:tc>
          <w:tcPr>
            <w:tcW w:w="2080" w:type="dxa"/>
            <w:vMerge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Default="00F65A69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Органы местного самоуправления муниципальных образований области</w:t>
            </w:r>
          </w:p>
          <w:p w:rsidR="00192CFA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  <w:p w:rsidR="00192CFA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  <w:p w:rsidR="00192CFA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  <w:p w:rsidR="00192CFA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  <w:p w:rsidR="00192CFA" w:rsidRPr="00512BAD" w:rsidRDefault="00192CFA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 F255550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2931,8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911,6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F65A69">
        <w:trPr>
          <w:trHeight w:val="1961"/>
        </w:trPr>
        <w:tc>
          <w:tcPr>
            <w:tcW w:w="2080" w:type="dxa"/>
            <w:vMerge w:val="restart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Мероприятие 2 «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 xml:space="preserve">Создание комфортной городской среды в малых городах и исторических поселениях - победителях 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lastRenderedPageBreak/>
              <w:t>Всероссийского конкурса лучших проектов созд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ания комфортной городской среды»</w:t>
            </w: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 F254240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735B76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735B76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EC60C7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EC60C7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65A69" w:rsidRPr="00394541" w:rsidTr="00FB7914">
        <w:trPr>
          <w:trHeight w:val="3284"/>
        </w:trPr>
        <w:tc>
          <w:tcPr>
            <w:tcW w:w="2080" w:type="dxa"/>
            <w:vMerge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 F254240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735B76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735B76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EC60C7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EC60C7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65A69" w:rsidRPr="00394541" w:rsidTr="00F65A69">
        <w:trPr>
          <w:trHeight w:val="1536"/>
        </w:trPr>
        <w:tc>
          <w:tcPr>
            <w:tcW w:w="2080" w:type="dxa"/>
            <w:vMerge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Pr="00F65A69" w:rsidRDefault="00F65A69" w:rsidP="00F65A69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 F254240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1010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6C0E73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735B76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Default="00F65A69" w:rsidP="00FB7914">
            <w:pPr>
              <w:jc w:val="center"/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735B76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FB7914">
        <w:trPr>
          <w:trHeight w:val="2299"/>
        </w:trPr>
        <w:tc>
          <w:tcPr>
            <w:tcW w:w="208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омплекс процессных мероприятий «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мероприятий плана социального развития центров экономического рос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та Еврейской автономной области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3700200000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27334,0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3293,5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3067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10699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10274,5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</w:t>
            </w:r>
          </w:p>
        </w:tc>
      </w:tr>
      <w:tr w:rsidR="00F65A69" w:rsidRPr="00394541" w:rsidTr="00F65A69">
        <w:trPr>
          <w:trHeight w:val="1678"/>
        </w:trPr>
        <w:tc>
          <w:tcPr>
            <w:tcW w:w="2080" w:type="dxa"/>
            <w:vMerge w:val="restart"/>
            <w:shd w:val="clear" w:color="auto" w:fill="auto"/>
            <w:hideMark/>
          </w:tcPr>
          <w:p w:rsidR="00F65A69" w:rsidRDefault="00F65A69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  <w:proofErr w:type="gramStart"/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 xml:space="preserve">Мероприятие 1 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«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 xml:space="preserve">Благоустройство дальневосточных дворов (не менее </w:t>
            </w:r>
            <w:proofErr w:type="gramEnd"/>
          </w:p>
          <w:p w:rsidR="00F65A69" w:rsidRDefault="00F65A69" w:rsidP="00FB7914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 д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 xml:space="preserve">воровых территорий) </w:t>
            </w:r>
            <w:proofErr w:type="gramEnd"/>
          </w:p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в 2024 году»</w:t>
            </w: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37002R5050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FB7914">
        <w:trPr>
          <w:trHeight w:val="2182"/>
        </w:trPr>
        <w:tc>
          <w:tcPr>
            <w:tcW w:w="2080" w:type="dxa"/>
            <w:vMerge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37002R5050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F65A69">
        <w:trPr>
          <w:trHeight w:val="1536"/>
        </w:trPr>
        <w:tc>
          <w:tcPr>
            <w:tcW w:w="2080" w:type="dxa"/>
            <w:vMerge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Pr="00432FF8" w:rsidRDefault="00F65A69" w:rsidP="00F65A69">
            <w:pPr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37002R5050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FB7914">
        <w:trPr>
          <w:trHeight w:val="314"/>
        </w:trPr>
        <w:tc>
          <w:tcPr>
            <w:tcW w:w="2080" w:type="dxa"/>
            <w:vMerge w:val="restart"/>
            <w:shd w:val="clear" w:color="auto" w:fill="auto"/>
            <w:hideMark/>
          </w:tcPr>
          <w:p w:rsidR="00F65A69" w:rsidRDefault="00F65A69" w:rsidP="00FB79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Мероприятие 2 «</w:t>
            </w:r>
            <w:r w:rsidRPr="00394541">
              <w:rPr>
                <w:sz w:val="20"/>
                <w:szCs w:val="20"/>
                <w:lang w:eastAsia="ru-RU"/>
              </w:rPr>
              <w:t xml:space="preserve">Модернизация наружного освещения населенных пунктов </w:t>
            </w:r>
            <w:r>
              <w:rPr>
                <w:sz w:val="20"/>
                <w:szCs w:val="20"/>
                <w:lang w:eastAsia="ru-RU"/>
              </w:rPr>
              <w:t xml:space="preserve">области (финансовое обеспечение </w:t>
            </w:r>
            <w:r w:rsidRPr="00394541">
              <w:rPr>
                <w:sz w:val="20"/>
                <w:szCs w:val="20"/>
                <w:lang w:eastAsia="ru-RU"/>
              </w:rPr>
              <w:t xml:space="preserve">обязательств </w:t>
            </w:r>
            <w:proofErr w:type="spellStart"/>
            <w:r w:rsidRPr="00394541">
              <w:rPr>
                <w:sz w:val="20"/>
                <w:szCs w:val="20"/>
                <w:lang w:eastAsia="ru-RU"/>
              </w:rPr>
              <w:t>концедента</w:t>
            </w:r>
            <w:proofErr w:type="spellEnd"/>
            <w:r w:rsidRPr="00394541">
              <w:rPr>
                <w:sz w:val="20"/>
                <w:szCs w:val="20"/>
                <w:lang w:eastAsia="ru-RU"/>
              </w:rPr>
              <w:t xml:space="preserve"> в рамках концессионного соглашения в </w:t>
            </w:r>
            <w:r w:rsidRPr="00394541">
              <w:rPr>
                <w:sz w:val="20"/>
                <w:szCs w:val="20"/>
                <w:lang w:eastAsia="ru-RU"/>
              </w:rPr>
              <w:lastRenderedPageBreak/>
              <w:t xml:space="preserve">соответствии с Федеральным </w:t>
            </w:r>
            <w:r>
              <w:rPr>
                <w:sz w:val="20"/>
                <w:szCs w:val="20"/>
                <w:lang w:eastAsia="ru-RU"/>
              </w:rPr>
              <w:t xml:space="preserve">законом </w:t>
            </w:r>
            <w:r>
              <w:rPr>
                <w:sz w:val="20"/>
                <w:szCs w:val="20"/>
                <w:lang w:eastAsia="ru-RU"/>
              </w:rPr>
              <w:br/>
              <w:t xml:space="preserve">от 21.07.2005 № 115-ФЗ </w:t>
            </w:r>
            <w:proofErr w:type="gramEnd"/>
          </w:p>
          <w:p w:rsidR="00F65A69" w:rsidRPr="00394541" w:rsidRDefault="00F65A69" w:rsidP="00FB79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«О концессионных соглашениях»</w:t>
            </w:r>
            <w:r w:rsidRPr="00394541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37002R5050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27174,5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3134,0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3067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10699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10274,5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7914" w:rsidRPr="00394541" w:rsidTr="00FB7914">
        <w:trPr>
          <w:trHeight w:val="2115"/>
        </w:trPr>
        <w:tc>
          <w:tcPr>
            <w:tcW w:w="2080" w:type="dxa"/>
            <w:vMerge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710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37002R5050</w:t>
            </w:r>
          </w:p>
        </w:tc>
        <w:tc>
          <w:tcPr>
            <w:tcW w:w="992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27174,5</w:t>
            </w:r>
          </w:p>
        </w:tc>
        <w:tc>
          <w:tcPr>
            <w:tcW w:w="851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3134,0</w:t>
            </w:r>
          </w:p>
        </w:tc>
        <w:tc>
          <w:tcPr>
            <w:tcW w:w="850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3067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10699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10274,5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B7914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5A69" w:rsidRPr="00394541" w:rsidTr="00FB7914">
        <w:trPr>
          <w:trHeight w:val="2115"/>
        </w:trPr>
        <w:tc>
          <w:tcPr>
            <w:tcW w:w="2080" w:type="dxa"/>
            <w:vMerge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1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418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37002R5050</w:t>
            </w:r>
          </w:p>
        </w:tc>
        <w:tc>
          <w:tcPr>
            <w:tcW w:w="992" w:type="dxa"/>
            <w:shd w:val="clear" w:color="auto" w:fill="auto"/>
            <w:hideMark/>
          </w:tcPr>
          <w:p w:rsidR="00F65A69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24388,7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B7914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850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3067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94541"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10699</w:t>
            </w: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10274,5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65A69" w:rsidRPr="00394541" w:rsidRDefault="00F65A69" w:rsidP="00FB79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65A69" w:rsidRDefault="00F65A69" w:rsidP="00F65A69">
      <w:pPr>
        <w:widowControl w:val="0"/>
        <w:spacing w:before="220" w:after="0" w:line="240" w:lineRule="auto"/>
        <w:ind w:firstLine="708"/>
        <w:jc w:val="both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* Объемы финансирования из областного бюджета являются прогнозными и могут уточняться в течение действия государственной программы.</w:t>
      </w:r>
    </w:p>
    <w:p w:rsidR="0070221F" w:rsidRDefault="0070221F">
      <w:pPr>
        <w:widowControl w:val="0"/>
        <w:spacing w:after="0" w:line="240" w:lineRule="auto"/>
        <w:jc w:val="center"/>
        <w:outlineLvl w:val="3"/>
        <w:rPr>
          <w:rFonts w:ascii="Calibri" w:hAnsi="Calibri" w:cs="Calibri"/>
          <w:b/>
          <w:sz w:val="22"/>
          <w:lang w:eastAsia="ru-RU"/>
        </w:rPr>
      </w:pPr>
    </w:p>
    <w:p w:rsidR="0070221F" w:rsidRDefault="0070221F">
      <w:pPr>
        <w:widowControl w:val="0"/>
        <w:spacing w:after="0" w:line="240" w:lineRule="auto"/>
        <w:jc w:val="center"/>
        <w:outlineLvl w:val="3"/>
        <w:rPr>
          <w:rFonts w:ascii="Calibri" w:hAnsi="Calibri" w:cs="Calibri"/>
          <w:b/>
          <w:sz w:val="22"/>
          <w:lang w:eastAsia="ru-RU"/>
        </w:rPr>
      </w:pPr>
    </w:p>
    <w:p w:rsidR="0070221F" w:rsidRDefault="0070221F">
      <w:pPr>
        <w:widowControl w:val="0"/>
        <w:spacing w:after="0" w:line="240" w:lineRule="auto"/>
        <w:jc w:val="center"/>
        <w:outlineLvl w:val="3"/>
        <w:rPr>
          <w:rFonts w:ascii="Calibri" w:hAnsi="Calibri" w:cs="Calibri"/>
          <w:b/>
          <w:sz w:val="22"/>
          <w:lang w:eastAsia="ru-RU"/>
        </w:rPr>
        <w:sectPr w:rsidR="0070221F" w:rsidSect="00DD4387">
          <w:type w:val="continuous"/>
          <w:pgSz w:w="16838" w:h="11905" w:orient="landscape"/>
          <w:pgMar w:top="1276" w:right="1134" w:bottom="850" w:left="1134" w:header="426" w:footer="709" w:gutter="0"/>
          <w:cols w:space="720"/>
          <w:docGrid w:linePitch="381"/>
        </w:sectPr>
      </w:pPr>
    </w:p>
    <w:p w:rsidR="00E65335" w:rsidRPr="009A38AB" w:rsidRDefault="006A19B4" w:rsidP="006A19B4">
      <w:pPr>
        <w:widowControl w:val="0"/>
        <w:spacing w:after="0" w:line="240" w:lineRule="auto"/>
        <w:ind w:firstLine="708"/>
        <w:jc w:val="both"/>
        <w:outlineLvl w:val="3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4.2. 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szCs w:val="28"/>
        </w:rPr>
        <w:t xml:space="preserve"> </w:t>
      </w:r>
    </w:p>
    <w:p w:rsidR="00E65335" w:rsidRDefault="00E65335" w:rsidP="00E65335">
      <w:pPr>
        <w:widowControl w:val="0"/>
        <w:spacing w:after="0" w:line="240" w:lineRule="auto"/>
        <w:jc w:val="center"/>
        <w:outlineLvl w:val="3"/>
        <w:rPr>
          <w:szCs w:val="28"/>
          <w:lang w:eastAsia="ru-RU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276"/>
        <w:gridCol w:w="992"/>
        <w:gridCol w:w="851"/>
        <w:gridCol w:w="709"/>
        <w:gridCol w:w="850"/>
        <w:gridCol w:w="851"/>
        <w:gridCol w:w="850"/>
        <w:gridCol w:w="709"/>
        <w:gridCol w:w="709"/>
      </w:tblGrid>
      <w:tr w:rsidR="0070221F" w:rsidTr="00535330">
        <w:trPr>
          <w:trHeight w:val="122"/>
          <w:tblHeader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1F" w:rsidRPr="00737453" w:rsidRDefault="006A333A" w:rsidP="00737453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0221F" w:rsidTr="00535330">
        <w:trPr>
          <w:trHeight w:val="122"/>
          <w:tblHeader/>
        </w:trPr>
        <w:tc>
          <w:tcPr>
            <w:tcW w:w="1763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70221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70221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0221F" w:rsidRDefault="006A333A">
            <w:pPr>
              <w:pStyle w:val="a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</w:t>
            </w:r>
          </w:p>
        </w:tc>
      </w:tr>
      <w:tr w:rsidR="0070221F" w:rsidRPr="004D0990" w:rsidTr="00535330">
        <w:trPr>
          <w:trHeight w:val="195"/>
          <w:tblHeader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1F" w:rsidRPr="004D0990" w:rsidRDefault="006A333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1F" w:rsidRPr="004D0990" w:rsidRDefault="006A333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1F" w:rsidRPr="004D0990" w:rsidRDefault="006A333A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1F" w:rsidRPr="004D0990" w:rsidRDefault="006A333A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1F" w:rsidRPr="004D0990" w:rsidRDefault="006A333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1F" w:rsidRPr="004D0990" w:rsidRDefault="006A333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1F" w:rsidRPr="004D0990" w:rsidRDefault="006A333A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1F" w:rsidRPr="004D0990" w:rsidRDefault="006A333A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1F" w:rsidRPr="004D0990" w:rsidRDefault="006A333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21F" w:rsidRPr="004D0990" w:rsidRDefault="006A333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9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747A93" w:rsidRPr="004D0990" w:rsidTr="00747A93">
        <w:trPr>
          <w:trHeight w:val="401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 w:rsidP="00697A5C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Государственная программа Еврейской автономной области «Формирование современной городской среды в Еврейской автономной области» на 2024 – 2030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1755488,8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404416,2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308111,7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490831,2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279605,6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272524,1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</w:tr>
      <w:tr w:rsidR="00747A93" w:rsidRPr="004D0990" w:rsidTr="00747A93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1724063,2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399971,8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304861,7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490645,6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267617,0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260967,1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</w:tr>
      <w:tr w:rsidR="00747A93" w:rsidRPr="004D0990" w:rsidTr="00747A93">
        <w:trPr>
          <w:trHeight w:val="280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30100,8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4040,1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3067,0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11709,1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11284,6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</w:tr>
      <w:tr w:rsidR="00747A93" w:rsidRPr="004D0990" w:rsidTr="00747A93">
        <w:trPr>
          <w:trHeight w:val="41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1324,8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404,3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183,0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185,6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279,5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272,4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</w:tr>
      <w:tr w:rsidR="00747A93" w:rsidRPr="004D0990" w:rsidTr="00747A93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93" w:rsidRPr="004D0990" w:rsidRDefault="00747A93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A93" w:rsidRPr="00747A93" w:rsidRDefault="00747A93" w:rsidP="0074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747A93">
              <w:rPr>
                <w:rFonts w:eastAsiaTheme="minorHAnsi"/>
                <w:sz w:val="16"/>
                <w:szCs w:val="16"/>
              </w:rPr>
              <w:t>0,0</w:t>
            </w:r>
          </w:p>
        </w:tc>
      </w:tr>
      <w:tr w:rsidR="004126C8" w:rsidRPr="004D0990" w:rsidTr="00FB7914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394586,1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192363,9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101111,1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101111,1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4126C8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390250,0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190250,0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100000,0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100000,0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4126C8" w:rsidRPr="004D0990" w:rsidTr="00FB7914">
        <w:trPr>
          <w:trHeight w:val="227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3941,9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1921,7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1010,1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4126C8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394,2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192,2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4126C8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4126C8" w:rsidRPr="004D0990" w:rsidTr="00FB7914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Мероприятие 1 «Благоустройство дворовых территорий и общественных территорий Еврейской автономной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293475,0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91252,8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101111,1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101111,1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4126C8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290250,0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90250,0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100000,0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100000,0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4126C8" w:rsidRPr="004D0990" w:rsidTr="00FB7914">
        <w:trPr>
          <w:trHeight w:val="319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2931,8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911,6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1010,1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1010,1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4126C8" w:rsidRPr="004D0990" w:rsidTr="00FB7914">
        <w:trPr>
          <w:trHeight w:val="515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293,2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91,2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101,0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101,0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4126C8" w:rsidRPr="004D0990" w:rsidTr="00FB7914">
        <w:trPr>
          <w:trHeight w:val="103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D0990" w:rsidRDefault="004126C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Default="004126C8">
            <w:pPr>
              <w:pStyle w:val="ae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Внебюджетные источники</w:t>
            </w:r>
          </w:p>
          <w:p w:rsidR="00E95A22" w:rsidRDefault="00E95A22">
            <w:pPr>
              <w:pStyle w:val="ae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E95A22" w:rsidRDefault="00E95A22">
            <w:pPr>
              <w:pStyle w:val="ae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E95A22" w:rsidRDefault="00E95A22">
            <w:pPr>
              <w:pStyle w:val="ae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E95A22" w:rsidRDefault="00E95A22">
            <w:pPr>
              <w:pStyle w:val="ae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E95A22" w:rsidRDefault="00E95A22">
            <w:pPr>
              <w:pStyle w:val="ae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C8" w:rsidRPr="004126C8" w:rsidRDefault="0041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4126C8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Мероприятие 2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101111,1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101111,1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100000,0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100000,0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1010,1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1010,1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rPr>
          <w:trHeight w:val="475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101,0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Комплекс процессных мероприятий «Реализация </w:t>
            </w:r>
            <w:proofErr w:type="gramStart"/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1360902,7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212052,3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308111,7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490831,2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178494,5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171413,0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1333813,2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209721,8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304861,7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490645,6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167617,0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160967,1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26158,9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2118,4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3067,0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10699,0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10274,5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930,6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212,1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183,0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185,6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178,5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171,4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535330" w:rsidRDefault="00E95A22">
            <w:pPr>
              <w:pStyle w:val="ae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Мероприятие 1 «Благоустройство дальневосточных дворов (не менее</w:t>
            </w: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>2 дворовых территорий)</w:t>
            </w: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br/>
              <w:t xml:space="preserve"> в 2024 году»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15966,6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15966,6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15791,1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15791,1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159,5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159,5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16,0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16,0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rPr>
          <w:trHeight w:val="230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Мероприятие 2 «Модернизация наружного освещения города Биробиджана (финансовое обеспечение обязательств </w:t>
            </w:r>
            <w:proofErr w:type="spellStart"/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концедента</w:t>
            </w:r>
            <w:proofErr w:type="spellEnd"/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 рамках концессионного соглашения в соответствии с Федеральным законом от 21.07.2005 № 115-</w:t>
            </w: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ФЗ «О концессионных соглашениях»)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1344936,1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196085,7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308111,7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490831,2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178494,5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171413,0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rPr>
          <w:trHeight w:val="570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1318022,1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193930,7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304861,7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490645,6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167617,0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160967,1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rPr>
          <w:trHeight w:val="333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25999,4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1958,9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3067,0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10699,0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10274,5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rPr>
          <w:trHeight w:val="570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914,6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196,1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183,0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185,6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178,5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171,4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  <w:tr w:rsidR="00E95A22" w:rsidRPr="004D0990" w:rsidTr="00FB7914">
        <w:trPr>
          <w:trHeight w:val="413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4D0990" w:rsidRDefault="00E95A22">
            <w:pPr>
              <w:pStyle w:val="ae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D099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2" w:rsidRPr="00E95A22" w:rsidRDefault="00E9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95A22">
              <w:rPr>
                <w:rFonts w:eastAsiaTheme="minorHAnsi"/>
                <w:sz w:val="16"/>
                <w:szCs w:val="16"/>
              </w:rPr>
              <w:t xml:space="preserve">0,0 </w:t>
            </w:r>
          </w:p>
        </w:tc>
      </w:tr>
    </w:tbl>
    <w:p w:rsidR="00192CFA" w:rsidRDefault="00192CFA" w:rsidP="00084368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70221F" w:rsidRDefault="006A19B4" w:rsidP="00084368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A19B4">
        <w:rPr>
          <w:rFonts w:ascii="Times New Roman" w:hAnsi="Times New Roman" w:cs="Times New Roman"/>
          <w:b w:val="0"/>
          <w:sz w:val="28"/>
          <w:szCs w:val="28"/>
        </w:rPr>
        <w:t>4.3. Финансовое обеспечение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9B4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</w:p>
    <w:p w:rsidR="00192CFA" w:rsidRPr="00084368" w:rsidRDefault="00192CFA" w:rsidP="00084368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993"/>
        <w:gridCol w:w="992"/>
        <w:gridCol w:w="142"/>
        <w:gridCol w:w="850"/>
        <w:gridCol w:w="142"/>
        <w:gridCol w:w="850"/>
        <w:gridCol w:w="142"/>
        <w:gridCol w:w="851"/>
        <w:gridCol w:w="141"/>
        <w:gridCol w:w="993"/>
        <w:gridCol w:w="141"/>
        <w:gridCol w:w="851"/>
        <w:gridCol w:w="850"/>
      </w:tblGrid>
      <w:tr w:rsidR="0070221F" w:rsidTr="00204F02">
        <w:tc>
          <w:tcPr>
            <w:tcW w:w="1763" w:type="dxa"/>
            <w:vMerge w:val="restart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7938" w:type="dxa"/>
            <w:gridSpan w:val="13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70221F" w:rsidTr="00204F02">
        <w:trPr>
          <w:trHeight w:val="299"/>
        </w:trPr>
        <w:tc>
          <w:tcPr>
            <w:tcW w:w="1763" w:type="dxa"/>
            <w:vMerge/>
          </w:tcPr>
          <w:p w:rsidR="0070221F" w:rsidRDefault="0070221F">
            <w:pPr>
              <w:pStyle w:val="ConsPlusNormal"/>
            </w:pPr>
          </w:p>
        </w:tc>
        <w:tc>
          <w:tcPr>
            <w:tcW w:w="993" w:type="dxa"/>
            <w:vMerge w:val="restart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6945" w:type="dxa"/>
            <w:gridSpan w:val="12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</w:tr>
      <w:tr w:rsidR="00204F02" w:rsidTr="00B12F69">
        <w:tc>
          <w:tcPr>
            <w:tcW w:w="1763" w:type="dxa"/>
            <w:vMerge/>
          </w:tcPr>
          <w:p w:rsidR="0070221F" w:rsidRDefault="0070221F">
            <w:pPr>
              <w:pStyle w:val="ConsPlusNormal"/>
            </w:pPr>
          </w:p>
        </w:tc>
        <w:tc>
          <w:tcPr>
            <w:tcW w:w="993" w:type="dxa"/>
            <w:vMerge/>
          </w:tcPr>
          <w:p w:rsidR="0070221F" w:rsidRDefault="0070221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gridSpan w:val="2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  <w:gridSpan w:val="2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</w:p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  <w:hyperlink w:anchor="P958" w:tooltip="#P958" w:history="1">
              <w:r>
                <w:rPr>
                  <w:sz w:val="22"/>
                  <w:szCs w:val="22"/>
                </w:rPr>
                <w:t>*</w:t>
              </w:r>
            </w:hyperlink>
          </w:p>
        </w:tc>
        <w:tc>
          <w:tcPr>
            <w:tcW w:w="1134" w:type="dxa"/>
            <w:gridSpan w:val="2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</w:t>
            </w:r>
          </w:p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hyperlink w:anchor="P958" w:tooltip="#P958" w:history="1">
              <w:r>
                <w:rPr>
                  <w:sz w:val="22"/>
                  <w:szCs w:val="22"/>
                </w:rPr>
                <w:t>*</w:t>
              </w:r>
            </w:hyperlink>
          </w:p>
        </w:tc>
        <w:tc>
          <w:tcPr>
            <w:tcW w:w="851" w:type="dxa"/>
          </w:tcPr>
          <w:p w:rsidR="0070221F" w:rsidRDefault="006A333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</w:t>
            </w:r>
          </w:p>
          <w:p w:rsidR="0070221F" w:rsidRDefault="006A333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  <w:hyperlink w:anchor="P958" w:tooltip="#P958" w:history="1">
              <w:r>
                <w:rPr>
                  <w:sz w:val="22"/>
                  <w:szCs w:val="22"/>
                </w:rPr>
                <w:t>*</w:t>
              </w:r>
            </w:hyperlink>
          </w:p>
        </w:tc>
        <w:tc>
          <w:tcPr>
            <w:tcW w:w="850" w:type="dxa"/>
          </w:tcPr>
          <w:p w:rsidR="0070221F" w:rsidRDefault="006A333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  <w:p w:rsidR="0070221F" w:rsidRDefault="006A333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  <w:hyperlink w:anchor="P958" w:tooltip="#P958" w:history="1">
              <w:r>
                <w:rPr>
                  <w:sz w:val="22"/>
                  <w:szCs w:val="22"/>
                </w:rPr>
                <w:t>*</w:t>
              </w:r>
            </w:hyperlink>
          </w:p>
        </w:tc>
      </w:tr>
      <w:tr w:rsidR="00204F02" w:rsidTr="00B12F69">
        <w:tblPrEx>
          <w:tblBorders>
            <w:bottom w:val="single" w:sz="4" w:space="0" w:color="000000"/>
          </w:tblBorders>
        </w:tblPrEx>
        <w:trPr>
          <w:trHeight w:val="268"/>
          <w:tblHeader/>
        </w:trPr>
        <w:tc>
          <w:tcPr>
            <w:tcW w:w="1763" w:type="dxa"/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0221F" w:rsidRDefault="006A333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0221F">
        <w:tblPrEx>
          <w:tblBorders>
            <w:bottom w:val="single" w:sz="4" w:space="0" w:color="000000"/>
          </w:tblBorders>
        </w:tblPrEx>
        <w:tc>
          <w:tcPr>
            <w:tcW w:w="9701" w:type="dxa"/>
            <w:gridSpan w:val="14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204F02" w:rsidTr="00084368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204F02" w:rsidRDefault="00204F0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1724063,2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399971,8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304861,7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490645,6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267617,0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260967,1</w:t>
            </w:r>
          </w:p>
        </w:tc>
        <w:tc>
          <w:tcPr>
            <w:tcW w:w="851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04F02" w:rsidTr="00084368">
        <w:tblPrEx>
          <w:tblBorders>
            <w:bottom w:val="single" w:sz="4" w:space="0" w:color="000000"/>
          </w:tblBorders>
        </w:tblPrEx>
        <w:trPr>
          <w:trHeight w:val="306"/>
        </w:trPr>
        <w:tc>
          <w:tcPr>
            <w:tcW w:w="1763" w:type="dxa"/>
          </w:tcPr>
          <w:p w:rsidR="00204F02" w:rsidRDefault="00204F0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30100,8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4040,1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3067,0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11709,1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11284,6</w:t>
            </w:r>
          </w:p>
        </w:tc>
        <w:tc>
          <w:tcPr>
            <w:tcW w:w="851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04F02" w:rsidTr="00084368">
        <w:tblPrEx>
          <w:tblBorders>
            <w:bottom w:val="single" w:sz="4" w:space="0" w:color="000000"/>
          </w:tblBorders>
        </w:tblPrEx>
        <w:trPr>
          <w:trHeight w:val="174"/>
        </w:trPr>
        <w:tc>
          <w:tcPr>
            <w:tcW w:w="1763" w:type="dxa"/>
          </w:tcPr>
          <w:p w:rsidR="00204F02" w:rsidRDefault="00204F0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1324,8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404,3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183,0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185,6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279,5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272,4</w:t>
            </w:r>
          </w:p>
        </w:tc>
        <w:tc>
          <w:tcPr>
            <w:tcW w:w="851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04F02" w:rsidTr="00084368">
        <w:tblPrEx>
          <w:tblBorders>
            <w:bottom w:val="single" w:sz="4" w:space="0" w:color="000000"/>
          </w:tblBorders>
        </w:tblPrEx>
        <w:tc>
          <w:tcPr>
            <w:tcW w:w="1763" w:type="dxa"/>
            <w:vAlign w:val="center"/>
          </w:tcPr>
          <w:p w:rsidR="00204F02" w:rsidRDefault="00204F0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993" w:type="dxa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04F02" w:rsidTr="00084368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204F02" w:rsidRDefault="00204F0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1724063,2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399971,8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304861,7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490645,6</w:t>
            </w:r>
          </w:p>
        </w:tc>
        <w:tc>
          <w:tcPr>
            <w:tcW w:w="992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267617,0</w:t>
            </w:r>
          </w:p>
        </w:tc>
        <w:tc>
          <w:tcPr>
            <w:tcW w:w="1134" w:type="dxa"/>
            <w:gridSpan w:val="2"/>
            <w:vAlign w:val="center"/>
          </w:tcPr>
          <w:p w:rsidR="00204F02" w:rsidRDefault="00204F02" w:rsidP="0020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260967,1</w:t>
            </w:r>
          </w:p>
        </w:tc>
        <w:tc>
          <w:tcPr>
            <w:tcW w:w="851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204F02" w:rsidRDefault="00204F02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221F">
        <w:tblPrEx>
          <w:tblBorders>
            <w:bottom w:val="single" w:sz="4" w:space="0" w:color="000000"/>
          </w:tblBorders>
        </w:tblPrEx>
        <w:tc>
          <w:tcPr>
            <w:tcW w:w="9701" w:type="dxa"/>
            <w:gridSpan w:val="14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</w:t>
            </w:r>
          </w:p>
        </w:tc>
      </w:tr>
      <w:tr w:rsidR="00B23A20" w:rsidTr="00084368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084368">
        <w:tblPrEx>
          <w:tblBorders>
            <w:bottom w:val="single" w:sz="4" w:space="0" w:color="000000"/>
          </w:tblBorders>
        </w:tblPrEx>
        <w:trPr>
          <w:trHeight w:val="458"/>
        </w:trPr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084368">
        <w:tblPrEx>
          <w:tblBorders>
            <w:bottom w:val="single" w:sz="4" w:space="0" w:color="000000"/>
          </w:tblBorders>
        </w:tblPrEx>
        <w:trPr>
          <w:trHeight w:val="469"/>
        </w:trPr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</w:tcPr>
          <w:p w:rsidR="00B23A20" w:rsidRDefault="00B23A20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084368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B23A20" w:rsidRDefault="00B23A20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084368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993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221F">
        <w:tblPrEx>
          <w:tblBorders>
            <w:bottom w:val="single" w:sz="4" w:space="0" w:color="000000"/>
          </w:tblBorders>
        </w:tblPrEx>
        <w:tc>
          <w:tcPr>
            <w:tcW w:w="9701" w:type="dxa"/>
            <w:gridSpan w:val="14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НИОКР</w:t>
            </w:r>
          </w:p>
        </w:tc>
      </w:tr>
      <w:tr w:rsidR="009224D9" w:rsidTr="00DB2055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9224D9" w:rsidRDefault="009224D9" w:rsidP="009224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9224D9" w:rsidRDefault="009224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224D9" w:rsidRDefault="009224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9224D9" w:rsidRDefault="009224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:rsidR="009224D9" w:rsidRDefault="009224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9224D9" w:rsidRDefault="009224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224D9" w:rsidRDefault="009224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9224D9" w:rsidRDefault="009224D9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224D9" w:rsidRDefault="009224D9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23A20" w:rsidTr="00DB2055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DB2055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DB2055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DB2055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DB2055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</w:tcPr>
          <w:p w:rsidR="00B23A20" w:rsidRDefault="00B23A2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221F">
        <w:tblPrEx>
          <w:tblBorders>
            <w:bottom w:val="single" w:sz="4" w:space="0" w:color="000000"/>
          </w:tblBorders>
        </w:tblPrEx>
        <w:tc>
          <w:tcPr>
            <w:tcW w:w="9701" w:type="dxa"/>
            <w:gridSpan w:val="14"/>
          </w:tcPr>
          <w:p w:rsidR="0070221F" w:rsidRDefault="006A33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</w:tr>
      <w:tr w:rsidR="00B23A20" w:rsidTr="00DB2055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1724063,2 </w:t>
            </w:r>
          </w:p>
        </w:tc>
        <w:tc>
          <w:tcPr>
            <w:tcW w:w="992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399971,8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304861,7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490645,6 </w:t>
            </w:r>
          </w:p>
        </w:tc>
        <w:tc>
          <w:tcPr>
            <w:tcW w:w="993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267617,0 </w:t>
            </w:r>
          </w:p>
        </w:tc>
        <w:tc>
          <w:tcPr>
            <w:tcW w:w="1134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260967,1 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6F18FF">
        <w:tblPrEx>
          <w:tblBorders>
            <w:bottom w:val="single" w:sz="4" w:space="0" w:color="000000"/>
          </w:tblBorders>
        </w:tblPrEx>
        <w:trPr>
          <w:trHeight w:val="507"/>
        </w:trPr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30100,8 </w:t>
            </w:r>
          </w:p>
        </w:tc>
        <w:tc>
          <w:tcPr>
            <w:tcW w:w="992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4040,1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3067,0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0,0 </w:t>
            </w:r>
          </w:p>
        </w:tc>
        <w:tc>
          <w:tcPr>
            <w:tcW w:w="993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11709,1 </w:t>
            </w:r>
          </w:p>
        </w:tc>
        <w:tc>
          <w:tcPr>
            <w:tcW w:w="1134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11284,6 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6F18FF">
        <w:tblPrEx>
          <w:tblBorders>
            <w:bottom w:val="single" w:sz="4" w:space="0" w:color="000000"/>
          </w:tblBorders>
        </w:tblPrEx>
        <w:trPr>
          <w:trHeight w:val="376"/>
        </w:trPr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1324,8 </w:t>
            </w:r>
          </w:p>
        </w:tc>
        <w:tc>
          <w:tcPr>
            <w:tcW w:w="992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404,3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183,0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185,6 </w:t>
            </w:r>
          </w:p>
        </w:tc>
        <w:tc>
          <w:tcPr>
            <w:tcW w:w="993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279,0 </w:t>
            </w:r>
          </w:p>
        </w:tc>
        <w:tc>
          <w:tcPr>
            <w:tcW w:w="1134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272,4 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6F18FF">
        <w:tblPrEx>
          <w:tblBorders>
            <w:bottom w:val="single" w:sz="4" w:space="0" w:color="000000"/>
          </w:tblBorders>
        </w:tblPrEx>
        <w:trPr>
          <w:trHeight w:val="627"/>
        </w:trPr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993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0,0 </w:t>
            </w:r>
          </w:p>
        </w:tc>
        <w:tc>
          <w:tcPr>
            <w:tcW w:w="993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0,0 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3A20" w:rsidTr="00DB2055">
        <w:tblPrEx>
          <w:tblBorders>
            <w:bottom w:val="single" w:sz="4" w:space="0" w:color="000000"/>
          </w:tblBorders>
        </w:tblPrEx>
        <w:tc>
          <w:tcPr>
            <w:tcW w:w="1763" w:type="dxa"/>
          </w:tcPr>
          <w:p w:rsidR="00B23A20" w:rsidRDefault="00B23A2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1724063,2 </w:t>
            </w:r>
          </w:p>
        </w:tc>
        <w:tc>
          <w:tcPr>
            <w:tcW w:w="992" w:type="dxa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399971,8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304861,7 </w:t>
            </w:r>
          </w:p>
        </w:tc>
        <w:tc>
          <w:tcPr>
            <w:tcW w:w="992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490645,6 </w:t>
            </w:r>
          </w:p>
        </w:tc>
        <w:tc>
          <w:tcPr>
            <w:tcW w:w="993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267617,0 </w:t>
            </w:r>
          </w:p>
        </w:tc>
        <w:tc>
          <w:tcPr>
            <w:tcW w:w="1134" w:type="dxa"/>
            <w:gridSpan w:val="2"/>
          </w:tcPr>
          <w:p w:rsidR="00B23A20" w:rsidRPr="00B23A20" w:rsidRDefault="00B23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B23A20">
              <w:rPr>
                <w:rFonts w:eastAsiaTheme="minorHAnsi"/>
                <w:sz w:val="20"/>
                <w:szCs w:val="20"/>
              </w:rPr>
              <w:t xml:space="preserve">260967,1 </w:t>
            </w:r>
          </w:p>
        </w:tc>
        <w:tc>
          <w:tcPr>
            <w:tcW w:w="992" w:type="dxa"/>
            <w:gridSpan w:val="2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23A20" w:rsidRDefault="00B23A20" w:rsidP="00DB2055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0221F" w:rsidRDefault="0070221F">
      <w:pPr>
        <w:spacing w:after="0" w:line="240" w:lineRule="auto"/>
        <w:ind w:firstLine="540"/>
        <w:jc w:val="center"/>
        <w:rPr>
          <w:rFonts w:eastAsiaTheme="minorHAnsi"/>
          <w:sz w:val="22"/>
          <w:lang w:val="en-US"/>
        </w:rPr>
      </w:pPr>
    </w:p>
    <w:p w:rsidR="0070221F" w:rsidRDefault="006A333A" w:rsidP="009C4E54">
      <w:pPr>
        <w:spacing w:after="0" w:line="240" w:lineRule="auto"/>
        <w:ind w:firstLine="540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программы.».</w:t>
      </w:r>
    </w:p>
    <w:p w:rsidR="0070221F" w:rsidRDefault="009C4E54" w:rsidP="009C4E54">
      <w:pPr>
        <w:tabs>
          <w:tab w:val="left" w:pos="1560"/>
        </w:tabs>
        <w:spacing w:after="0" w:line="240" w:lineRule="auto"/>
        <w:ind w:firstLine="540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ab/>
      </w:r>
    </w:p>
    <w:p w:rsidR="0070221F" w:rsidRDefault="006A333A" w:rsidP="00502DD1">
      <w:pPr>
        <w:spacing w:after="0" w:line="240" w:lineRule="auto"/>
        <w:rPr>
          <w:szCs w:val="28"/>
        </w:rPr>
      </w:pPr>
      <w:r>
        <w:rPr>
          <w:szCs w:val="28"/>
        </w:rPr>
        <w:tab/>
        <w:t>2. Настоящее постановление вступает в силу со дня его подписания.</w:t>
      </w:r>
    </w:p>
    <w:p w:rsidR="0070221F" w:rsidRDefault="0070221F" w:rsidP="00502DD1">
      <w:pPr>
        <w:spacing w:after="0" w:line="240" w:lineRule="auto"/>
        <w:jc w:val="both"/>
        <w:rPr>
          <w:szCs w:val="28"/>
        </w:rPr>
      </w:pPr>
    </w:p>
    <w:p w:rsidR="0070221F" w:rsidRDefault="0070221F" w:rsidP="00502DD1">
      <w:pPr>
        <w:spacing w:after="0" w:line="240" w:lineRule="auto"/>
        <w:jc w:val="both"/>
        <w:rPr>
          <w:szCs w:val="28"/>
        </w:rPr>
      </w:pPr>
    </w:p>
    <w:p w:rsidR="0070221F" w:rsidRDefault="0070221F" w:rsidP="00502DD1">
      <w:pPr>
        <w:spacing w:after="0" w:line="240" w:lineRule="auto"/>
        <w:rPr>
          <w:rFonts w:eastAsia="Arial"/>
          <w:szCs w:val="28"/>
        </w:rPr>
      </w:pPr>
    </w:p>
    <w:p w:rsidR="00B14E03" w:rsidRDefault="00981F47" w:rsidP="00502DD1">
      <w:pPr>
        <w:spacing w:after="0" w:line="240" w:lineRule="auto"/>
      </w:pPr>
      <w:r>
        <w:t>Губернатор области                                                                      Р.Э. Гольдштейн</w:t>
      </w:r>
    </w:p>
    <w:sectPr w:rsidR="00B14E03" w:rsidSect="00E60335">
      <w:headerReference w:type="default" r:id="rId11"/>
      <w:footerReference w:type="default" r:id="rId12"/>
      <w:headerReference w:type="first" r:id="rId13"/>
      <w:footnotePr>
        <w:numRestart w:val="eachPage"/>
      </w:footnotePr>
      <w:pgSz w:w="11907" w:h="16840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DF" w:rsidRDefault="00101DDF">
      <w:pPr>
        <w:spacing w:after="0" w:line="240" w:lineRule="auto"/>
      </w:pPr>
      <w:r>
        <w:separator/>
      </w:r>
    </w:p>
  </w:endnote>
  <w:endnote w:type="continuationSeparator" w:id="0">
    <w:p w:rsidR="00101DDF" w:rsidRDefault="0010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14" w:rsidRDefault="00FB7914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DF" w:rsidRDefault="00101DDF">
      <w:pPr>
        <w:spacing w:after="0" w:line="240" w:lineRule="auto"/>
      </w:pPr>
      <w:r>
        <w:separator/>
      </w:r>
    </w:p>
  </w:footnote>
  <w:footnote w:type="continuationSeparator" w:id="0">
    <w:p w:rsidR="00101DDF" w:rsidRDefault="0010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556024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sz w:val="24"/>
        <w:szCs w:val="24"/>
      </w:rPr>
    </w:sdtEndPr>
    <w:sdtContent>
      <w:p w:rsidR="00FB7914" w:rsidRPr="007C1B83" w:rsidRDefault="00FB7914" w:rsidP="00DD4387">
        <w:pPr>
          <w:pStyle w:val="a5"/>
          <w:jc w:val="center"/>
          <w:rPr>
            <w:rFonts w:ascii="Times New Roman" w:hAnsi="Times New Roman"/>
            <w:i w:val="0"/>
            <w:sz w:val="24"/>
            <w:szCs w:val="24"/>
          </w:rPr>
        </w:pPr>
        <w:r w:rsidRPr="007C1B83">
          <w:rPr>
            <w:rFonts w:ascii="Times New Roman" w:hAnsi="Times New Roman"/>
            <w:i w:val="0"/>
            <w:sz w:val="24"/>
            <w:szCs w:val="24"/>
          </w:rPr>
          <w:fldChar w:fldCharType="begin"/>
        </w:r>
        <w:r w:rsidRPr="007C1B83">
          <w:rPr>
            <w:rFonts w:ascii="Times New Roman" w:hAnsi="Times New Roman"/>
            <w:i w:val="0"/>
            <w:sz w:val="24"/>
            <w:szCs w:val="24"/>
          </w:rPr>
          <w:instrText>PAGE   \* MERGEFORMAT</w:instrText>
        </w:r>
        <w:r w:rsidRPr="007C1B83">
          <w:rPr>
            <w:rFonts w:ascii="Times New Roman" w:hAnsi="Times New Roman"/>
            <w:i w:val="0"/>
            <w:sz w:val="24"/>
            <w:szCs w:val="24"/>
          </w:rPr>
          <w:fldChar w:fldCharType="separate"/>
        </w:r>
        <w:r w:rsidR="00831301" w:rsidRPr="00831301">
          <w:rPr>
            <w:rFonts w:ascii="Times New Roman" w:hAnsi="Times New Roman"/>
            <w:i w:val="0"/>
            <w:noProof/>
            <w:sz w:val="24"/>
            <w:szCs w:val="24"/>
            <w:lang w:val="ru-RU"/>
          </w:rPr>
          <w:t>3</w:t>
        </w:r>
        <w:r w:rsidRPr="007C1B83">
          <w:rPr>
            <w:rFonts w:ascii="Times New Roman" w:hAnsi="Times New Roman"/>
            <w:i w:val="0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14" w:rsidRPr="00715E40" w:rsidRDefault="00FB7914" w:rsidP="00715E40">
    <w:pPr>
      <w:pStyle w:val="a5"/>
      <w:jc w:val="center"/>
      <w:rPr>
        <w:i w:val="0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286224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sz w:val="24"/>
        <w:szCs w:val="24"/>
      </w:rPr>
    </w:sdtEndPr>
    <w:sdtContent>
      <w:p w:rsidR="00FB7914" w:rsidRPr="00432FF8" w:rsidRDefault="00FB7914">
        <w:pPr>
          <w:pStyle w:val="a5"/>
          <w:jc w:val="center"/>
          <w:rPr>
            <w:rFonts w:ascii="Times New Roman" w:hAnsi="Times New Roman"/>
            <w:i w:val="0"/>
            <w:sz w:val="24"/>
            <w:szCs w:val="24"/>
          </w:rPr>
        </w:pPr>
        <w:r w:rsidRPr="00432FF8">
          <w:rPr>
            <w:rFonts w:ascii="Times New Roman" w:hAnsi="Times New Roman"/>
            <w:i w:val="0"/>
            <w:sz w:val="24"/>
            <w:szCs w:val="24"/>
          </w:rPr>
          <w:fldChar w:fldCharType="begin"/>
        </w:r>
        <w:r w:rsidRPr="00432FF8">
          <w:rPr>
            <w:rFonts w:ascii="Times New Roman" w:hAnsi="Times New Roman"/>
            <w:i w:val="0"/>
            <w:sz w:val="24"/>
            <w:szCs w:val="24"/>
          </w:rPr>
          <w:instrText>PAGE   \* MERGEFORMAT</w:instrText>
        </w:r>
        <w:r w:rsidRPr="00432FF8">
          <w:rPr>
            <w:rFonts w:ascii="Times New Roman" w:hAnsi="Times New Roman"/>
            <w:i w:val="0"/>
            <w:sz w:val="24"/>
            <w:szCs w:val="24"/>
          </w:rPr>
          <w:fldChar w:fldCharType="separate"/>
        </w:r>
        <w:r w:rsidRPr="00B652E0">
          <w:rPr>
            <w:rFonts w:ascii="Times New Roman" w:hAnsi="Times New Roman"/>
            <w:i w:val="0"/>
            <w:noProof/>
            <w:sz w:val="24"/>
            <w:szCs w:val="24"/>
            <w:lang w:val="ru-RU"/>
          </w:rPr>
          <w:t>11</w:t>
        </w:r>
        <w:r w:rsidRPr="00432FF8">
          <w:rPr>
            <w:rFonts w:ascii="Times New Roman" w:hAnsi="Times New Roman"/>
            <w:i w:val="0"/>
            <w:sz w:val="24"/>
            <w:szCs w:val="24"/>
          </w:rPr>
          <w:fldChar w:fldCharType="end"/>
        </w:r>
      </w:p>
    </w:sdtContent>
  </w:sdt>
  <w:p w:rsidR="00FB7914" w:rsidRPr="004633F5" w:rsidRDefault="00FB7914" w:rsidP="00C979F1">
    <w:pPr>
      <w:pStyle w:val="a5"/>
      <w:rPr>
        <w:rFonts w:ascii="Times New Roman" w:hAnsi="Times New Roman"/>
        <w:i w:val="0"/>
        <w:sz w:val="28"/>
        <w:szCs w:val="28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14" w:rsidRPr="00C979F1" w:rsidRDefault="00FB7914" w:rsidP="00C979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2806"/>
    <w:multiLevelType w:val="hybridMultilevel"/>
    <w:tmpl w:val="73785D2A"/>
    <w:lvl w:ilvl="0" w:tplc="90DA5F8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2E0041D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098BE7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60D4050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B7F250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FDEACE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C6846CD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B88F2F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CC569B90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FB52938"/>
    <w:multiLevelType w:val="hybridMultilevel"/>
    <w:tmpl w:val="FE024B86"/>
    <w:lvl w:ilvl="0" w:tplc="C88094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BCAEA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82E0E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0AC7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C2C9D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97A8D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84293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0EE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72CA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A123EB1"/>
    <w:multiLevelType w:val="hybridMultilevel"/>
    <w:tmpl w:val="AF4C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51929"/>
    <w:multiLevelType w:val="hybridMultilevel"/>
    <w:tmpl w:val="DA66090E"/>
    <w:lvl w:ilvl="0" w:tplc="9872FDCA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F9ACC45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B1AED7E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046656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A3C07DE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74986254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CC0C973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82CE7D2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04C7A76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23C1A09"/>
    <w:multiLevelType w:val="hybridMultilevel"/>
    <w:tmpl w:val="02B08C46"/>
    <w:lvl w:ilvl="0" w:tplc="C504AC2C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B6D6A990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AF2347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00611E2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B062E9E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AF827AF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46D48A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39E44B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F6D790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A971B37"/>
    <w:multiLevelType w:val="hybridMultilevel"/>
    <w:tmpl w:val="976212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7C1EA0"/>
    <w:multiLevelType w:val="hybridMultilevel"/>
    <w:tmpl w:val="B13A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1F"/>
    <w:rsid w:val="00001908"/>
    <w:rsid w:val="00001AFF"/>
    <w:rsid w:val="0000642D"/>
    <w:rsid w:val="00016403"/>
    <w:rsid w:val="000259F8"/>
    <w:rsid w:val="00030FF5"/>
    <w:rsid w:val="00035831"/>
    <w:rsid w:val="00040048"/>
    <w:rsid w:val="000642AB"/>
    <w:rsid w:val="00066C21"/>
    <w:rsid w:val="00070D08"/>
    <w:rsid w:val="000715D2"/>
    <w:rsid w:val="00071F33"/>
    <w:rsid w:val="000774D1"/>
    <w:rsid w:val="00084368"/>
    <w:rsid w:val="0008508C"/>
    <w:rsid w:val="000A0497"/>
    <w:rsid w:val="000A5278"/>
    <w:rsid w:val="000B652E"/>
    <w:rsid w:val="000C0956"/>
    <w:rsid w:val="000C20FB"/>
    <w:rsid w:val="000C6AE7"/>
    <w:rsid w:val="000D2700"/>
    <w:rsid w:val="000D5526"/>
    <w:rsid w:val="000F1301"/>
    <w:rsid w:val="000F4C9B"/>
    <w:rsid w:val="00101DDF"/>
    <w:rsid w:val="00106BD2"/>
    <w:rsid w:val="00114D5F"/>
    <w:rsid w:val="0013263B"/>
    <w:rsid w:val="00133F97"/>
    <w:rsid w:val="0014281F"/>
    <w:rsid w:val="00142DBE"/>
    <w:rsid w:val="001472D1"/>
    <w:rsid w:val="00163CA9"/>
    <w:rsid w:val="00172CE3"/>
    <w:rsid w:val="00184FF7"/>
    <w:rsid w:val="00186282"/>
    <w:rsid w:val="00192CFA"/>
    <w:rsid w:val="00192D59"/>
    <w:rsid w:val="00195F48"/>
    <w:rsid w:val="00196958"/>
    <w:rsid w:val="001B354D"/>
    <w:rsid w:val="001C293E"/>
    <w:rsid w:val="001D002B"/>
    <w:rsid w:val="001E3F81"/>
    <w:rsid w:val="001E565B"/>
    <w:rsid w:val="001E75B8"/>
    <w:rsid w:val="002015FF"/>
    <w:rsid w:val="00204F02"/>
    <w:rsid w:val="00206747"/>
    <w:rsid w:val="0021025F"/>
    <w:rsid w:val="0022446D"/>
    <w:rsid w:val="0022452A"/>
    <w:rsid w:val="0022557D"/>
    <w:rsid w:val="00227473"/>
    <w:rsid w:val="00235907"/>
    <w:rsid w:val="00252277"/>
    <w:rsid w:val="002569DA"/>
    <w:rsid w:val="00257B80"/>
    <w:rsid w:val="00257BE4"/>
    <w:rsid w:val="002711C5"/>
    <w:rsid w:val="002735B7"/>
    <w:rsid w:val="00275E29"/>
    <w:rsid w:val="00295B27"/>
    <w:rsid w:val="002A1E77"/>
    <w:rsid w:val="002C3990"/>
    <w:rsid w:val="002C5486"/>
    <w:rsid w:val="002D01E8"/>
    <w:rsid w:val="002D1FE8"/>
    <w:rsid w:val="002E4DC4"/>
    <w:rsid w:val="002E5618"/>
    <w:rsid w:val="002E76B4"/>
    <w:rsid w:val="002F22A3"/>
    <w:rsid w:val="002F50D9"/>
    <w:rsid w:val="002F7F0A"/>
    <w:rsid w:val="003004EE"/>
    <w:rsid w:val="00304E4B"/>
    <w:rsid w:val="003213E4"/>
    <w:rsid w:val="00324FF0"/>
    <w:rsid w:val="00341C68"/>
    <w:rsid w:val="00343874"/>
    <w:rsid w:val="00344427"/>
    <w:rsid w:val="00347484"/>
    <w:rsid w:val="003528B2"/>
    <w:rsid w:val="00361DCC"/>
    <w:rsid w:val="00364598"/>
    <w:rsid w:val="00372CAA"/>
    <w:rsid w:val="00376465"/>
    <w:rsid w:val="00376806"/>
    <w:rsid w:val="00380971"/>
    <w:rsid w:val="0039073D"/>
    <w:rsid w:val="00394541"/>
    <w:rsid w:val="003B2AFA"/>
    <w:rsid w:val="003D24BE"/>
    <w:rsid w:val="003E1127"/>
    <w:rsid w:val="0040329B"/>
    <w:rsid w:val="00406901"/>
    <w:rsid w:val="0041242F"/>
    <w:rsid w:val="004126C8"/>
    <w:rsid w:val="00414594"/>
    <w:rsid w:val="00420231"/>
    <w:rsid w:val="00422ABC"/>
    <w:rsid w:val="00423748"/>
    <w:rsid w:val="00426188"/>
    <w:rsid w:val="004272C9"/>
    <w:rsid w:val="00430D13"/>
    <w:rsid w:val="00432079"/>
    <w:rsid w:val="00432FF8"/>
    <w:rsid w:val="00434FFE"/>
    <w:rsid w:val="00441241"/>
    <w:rsid w:val="00441C2D"/>
    <w:rsid w:val="00442C24"/>
    <w:rsid w:val="00446704"/>
    <w:rsid w:val="00460D69"/>
    <w:rsid w:val="004633F5"/>
    <w:rsid w:val="00471181"/>
    <w:rsid w:val="004740BA"/>
    <w:rsid w:val="004B2541"/>
    <w:rsid w:val="004B2D07"/>
    <w:rsid w:val="004C0D34"/>
    <w:rsid w:val="004C570C"/>
    <w:rsid w:val="004C582E"/>
    <w:rsid w:val="004D0990"/>
    <w:rsid w:val="004D1FBB"/>
    <w:rsid w:val="004D3ABE"/>
    <w:rsid w:val="004E2B26"/>
    <w:rsid w:val="004F0729"/>
    <w:rsid w:val="00500E74"/>
    <w:rsid w:val="00502DD1"/>
    <w:rsid w:val="0051158F"/>
    <w:rsid w:val="00512BAD"/>
    <w:rsid w:val="00516A53"/>
    <w:rsid w:val="00516C0B"/>
    <w:rsid w:val="005175A9"/>
    <w:rsid w:val="00517E28"/>
    <w:rsid w:val="00520BE8"/>
    <w:rsid w:val="00523F37"/>
    <w:rsid w:val="00527ED6"/>
    <w:rsid w:val="00535330"/>
    <w:rsid w:val="00540426"/>
    <w:rsid w:val="00547E33"/>
    <w:rsid w:val="00566556"/>
    <w:rsid w:val="00572BC2"/>
    <w:rsid w:val="0057719C"/>
    <w:rsid w:val="00587F4E"/>
    <w:rsid w:val="005A065D"/>
    <w:rsid w:val="005B0750"/>
    <w:rsid w:val="005B11F7"/>
    <w:rsid w:val="005B1202"/>
    <w:rsid w:val="005C14BB"/>
    <w:rsid w:val="005C36CA"/>
    <w:rsid w:val="005C3DAE"/>
    <w:rsid w:val="005C68D3"/>
    <w:rsid w:val="005C7BC4"/>
    <w:rsid w:val="005D0CDF"/>
    <w:rsid w:val="005D4353"/>
    <w:rsid w:val="005E3CF1"/>
    <w:rsid w:val="0060156E"/>
    <w:rsid w:val="006049A0"/>
    <w:rsid w:val="006073EB"/>
    <w:rsid w:val="00620852"/>
    <w:rsid w:val="006212AB"/>
    <w:rsid w:val="00621F39"/>
    <w:rsid w:val="00623754"/>
    <w:rsid w:val="00623A66"/>
    <w:rsid w:val="00626C25"/>
    <w:rsid w:val="00634079"/>
    <w:rsid w:val="006403AE"/>
    <w:rsid w:val="006413DC"/>
    <w:rsid w:val="0064288B"/>
    <w:rsid w:val="00647EFE"/>
    <w:rsid w:val="00650B72"/>
    <w:rsid w:val="00652B3D"/>
    <w:rsid w:val="00660398"/>
    <w:rsid w:val="00661268"/>
    <w:rsid w:val="00664525"/>
    <w:rsid w:val="00675CB0"/>
    <w:rsid w:val="00682CA1"/>
    <w:rsid w:val="0068711F"/>
    <w:rsid w:val="00694CCE"/>
    <w:rsid w:val="00697A5C"/>
    <w:rsid w:val="006A19B4"/>
    <w:rsid w:val="006A333A"/>
    <w:rsid w:val="006B5B72"/>
    <w:rsid w:val="006C53CD"/>
    <w:rsid w:val="006D6729"/>
    <w:rsid w:val="006E54FE"/>
    <w:rsid w:val="006F18FF"/>
    <w:rsid w:val="006F45F2"/>
    <w:rsid w:val="0070221F"/>
    <w:rsid w:val="00704988"/>
    <w:rsid w:val="00705C00"/>
    <w:rsid w:val="00705D2B"/>
    <w:rsid w:val="007077AC"/>
    <w:rsid w:val="00715E40"/>
    <w:rsid w:val="0072344A"/>
    <w:rsid w:val="00726C80"/>
    <w:rsid w:val="007371A4"/>
    <w:rsid w:val="00737453"/>
    <w:rsid w:val="00737FFB"/>
    <w:rsid w:val="00742DC3"/>
    <w:rsid w:val="007435FA"/>
    <w:rsid w:val="00747A93"/>
    <w:rsid w:val="00760D85"/>
    <w:rsid w:val="00772AB5"/>
    <w:rsid w:val="00796685"/>
    <w:rsid w:val="007A1156"/>
    <w:rsid w:val="007A1E17"/>
    <w:rsid w:val="007A453B"/>
    <w:rsid w:val="007C19FC"/>
    <w:rsid w:val="007C1B83"/>
    <w:rsid w:val="007C6CF0"/>
    <w:rsid w:val="007E1C8F"/>
    <w:rsid w:val="007F7148"/>
    <w:rsid w:val="00814CA3"/>
    <w:rsid w:val="00815286"/>
    <w:rsid w:val="00815F66"/>
    <w:rsid w:val="00821EE4"/>
    <w:rsid w:val="00824627"/>
    <w:rsid w:val="00826D39"/>
    <w:rsid w:val="00830375"/>
    <w:rsid w:val="00831301"/>
    <w:rsid w:val="008326B6"/>
    <w:rsid w:val="008347FC"/>
    <w:rsid w:val="00847271"/>
    <w:rsid w:val="0087040A"/>
    <w:rsid w:val="0087654D"/>
    <w:rsid w:val="008769A3"/>
    <w:rsid w:val="0089413B"/>
    <w:rsid w:val="008959C9"/>
    <w:rsid w:val="00895A63"/>
    <w:rsid w:val="00896454"/>
    <w:rsid w:val="008B2E9E"/>
    <w:rsid w:val="008C5F5D"/>
    <w:rsid w:val="008D379D"/>
    <w:rsid w:val="008D5678"/>
    <w:rsid w:val="008E45D3"/>
    <w:rsid w:val="008E481E"/>
    <w:rsid w:val="008F52DF"/>
    <w:rsid w:val="008F608A"/>
    <w:rsid w:val="00903403"/>
    <w:rsid w:val="00904283"/>
    <w:rsid w:val="009213BC"/>
    <w:rsid w:val="009224D9"/>
    <w:rsid w:val="00946DDC"/>
    <w:rsid w:val="00962AF5"/>
    <w:rsid w:val="009664DF"/>
    <w:rsid w:val="00966C61"/>
    <w:rsid w:val="00970160"/>
    <w:rsid w:val="00981F47"/>
    <w:rsid w:val="00987232"/>
    <w:rsid w:val="0099031C"/>
    <w:rsid w:val="009A008F"/>
    <w:rsid w:val="009A2A0D"/>
    <w:rsid w:val="009A38AB"/>
    <w:rsid w:val="009A7F51"/>
    <w:rsid w:val="009B5EEC"/>
    <w:rsid w:val="009C0955"/>
    <w:rsid w:val="009C35AF"/>
    <w:rsid w:val="009C4E54"/>
    <w:rsid w:val="009C688E"/>
    <w:rsid w:val="00A014D1"/>
    <w:rsid w:val="00A3649E"/>
    <w:rsid w:val="00A41B3C"/>
    <w:rsid w:val="00A43EC6"/>
    <w:rsid w:val="00A56043"/>
    <w:rsid w:val="00A64414"/>
    <w:rsid w:val="00A676DA"/>
    <w:rsid w:val="00A76E51"/>
    <w:rsid w:val="00A77181"/>
    <w:rsid w:val="00A96F26"/>
    <w:rsid w:val="00A9710F"/>
    <w:rsid w:val="00AA5731"/>
    <w:rsid w:val="00AB0430"/>
    <w:rsid w:val="00AB783B"/>
    <w:rsid w:val="00AC3837"/>
    <w:rsid w:val="00AD1CC1"/>
    <w:rsid w:val="00AD2DF0"/>
    <w:rsid w:val="00AD5573"/>
    <w:rsid w:val="00AE76BE"/>
    <w:rsid w:val="00AF2E43"/>
    <w:rsid w:val="00AF3ED2"/>
    <w:rsid w:val="00B006A9"/>
    <w:rsid w:val="00B04366"/>
    <w:rsid w:val="00B04840"/>
    <w:rsid w:val="00B12C47"/>
    <w:rsid w:val="00B12F69"/>
    <w:rsid w:val="00B14E03"/>
    <w:rsid w:val="00B15EE7"/>
    <w:rsid w:val="00B17A6F"/>
    <w:rsid w:val="00B2029B"/>
    <w:rsid w:val="00B23A20"/>
    <w:rsid w:val="00B30C77"/>
    <w:rsid w:val="00B3358E"/>
    <w:rsid w:val="00B35A7A"/>
    <w:rsid w:val="00B41018"/>
    <w:rsid w:val="00B4272E"/>
    <w:rsid w:val="00B43483"/>
    <w:rsid w:val="00B456AD"/>
    <w:rsid w:val="00B50B85"/>
    <w:rsid w:val="00B6334B"/>
    <w:rsid w:val="00B652E0"/>
    <w:rsid w:val="00B72125"/>
    <w:rsid w:val="00B738E3"/>
    <w:rsid w:val="00B847C7"/>
    <w:rsid w:val="00B929A3"/>
    <w:rsid w:val="00BB31D6"/>
    <w:rsid w:val="00BB5138"/>
    <w:rsid w:val="00BD1B64"/>
    <w:rsid w:val="00BE1873"/>
    <w:rsid w:val="00BE1EE7"/>
    <w:rsid w:val="00C11F19"/>
    <w:rsid w:val="00C2491D"/>
    <w:rsid w:val="00C514D2"/>
    <w:rsid w:val="00C5654C"/>
    <w:rsid w:val="00C645F2"/>
    <w:rsid w:val="00C67FBC"/>
    <w:rsid w:val="00C979F1"/>
    <w:rsid w:val="00CB111E"/>
    <w:rsid w:val="00CC0F4C"/>
    <w:rsid w:val="00CF1BB3"/>
    <w:rsid w:val="00CF3AB4"/>
    <w:rsid w:val="00CF436A"/>
    <w:rsid w:val="00D00517"/>
    <w:rsid w:val="00D10B8B"/>
    <w:rsid w:val="00D24756"/>
    <w:rsid w:val="00D322F7"/>
    <w:rsid w:val="00D34258"/>
    <w:rsid w:val="00D45C35"/>
    <w:rsid w:val="00D54923"/>
    <w:rsid w:val="00D72E43"/>
    <w:rsid w:val="00D7682A"/>
    <w:rsid w:val="00DA1510"/>
    <w:rsid w:val="00DB2055"/>
    <w:rsid w:val="00DB3F34"/>
    <w:rsid w:val="00DB5A61"/>
    <w:rsid w:val="00DC510F"/>
    <w:rsid w:val="00DC7683"/>
    <w:rsid w:val="00DD4387"/>
    <w:rsid w:val="00DD56C3"/>
    <w:rsid w:val="00DD5EC5"/>
    <w:rsid w:val="00DE5599"/>
    <w:rsid w:val="00DE58D7"/>
    <w:rsid w:val="00DF28C0"/>
    <w:rsid w:val="00E02AC3"/>
    <w:rsid w:val="00E24331"/>
    <w:rsid w:val="00E24A88"/>
    <w:rsid w:val="00E25E21"/>
    <w:rsid w:val="00E306AB"/>
    <w:rsid w:val="00E3382C"/>
    <w:rsid w:val="00E35F53"/>
    <w:rsid w:val="00E412EA"/>
    <w:rsid w:val="00E515C2"/>
    <w:rsid w:val="00E52685"/>
    <w:rsid w:val="00E60335"/>
    <w:rsid w:val="00E65335"/>
    <w:rsid w:val="00E84C95"/>
    <w:rsid w:val="00E86582"/>
    <w:rsid w:val="00E9103D"/>
    <w:rsid w:val="00E95A22"/>
    <w:rsid w:val="00E95C8D"/>
    <w:rsid w:val="00EB3028"/>
    <w:rsid w:val="00EB316A"/>
    <w:rsid w:val="00EC606C"/>
    <w:rsid w:val="00ED4D0B"/>
    <w:rsid w:val="00ED6849"/>
    <w:rsid w:val="00EE0527"/>
    <w:rsid w:val="00EE3E65"/>
    <w:rsid w:val="00EE7370"/>
    <w:rsid w:val="00EF4909"/>
    <w:rsid w:val="00F02789"/>
    <w:rsid w:val="00F0526A"/>
    <w:rsid w:val="00F1376A"/>
    <w:rsid w:val="00F1713F"/>
    <w:rsid w:val="00F3146F"/>
    <w:rsid w:val="00F350B9"/>
    <w:rsid w:val="00F37552"/>
    <w:rsid w:val="00F57201"/>
    <w:rsid w:val="00F6059E"/>
    <w:rsid w:val="00F6153F"/>
    <w:rsid w:val="00F6497E"/>
    <w:rsid w:val="00F65A69"/>
    <w:rsid w:val="00F6713E"/>
    <w:rsid w:val="00F6714A"/>
    <w:rsid w:val="00F809A4"/>
    <w:rsid w:val="00F87B63"/>
    <w:rsid w:val="00F921C3"/>
    <w:rsid w:val="00FA0752"/>
    <w:rsid w:val="00FA6182"/>
    <w:rsid w:val="00FB4C51"/>
    <w:rsid w:val="00FB4CE4"/>
    <w:rsid w:val="00FB6C76"/>
    <w:rsid w:val="00FB7914"/>
    <w:rsid w:val="00FE570E"/>
    <w:rsid w:val="00FF039C"/>
    <w:rsid w:val="00FF4A37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Верхний колонтитул Знак12"/>
    <w:uiPriority w:val="99"/>
    <w:semiHidden/>
    <w:rPr>
      <w:i/>
      <w:lang w:val="en-US" w:eastAsia="en-US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Верхний колонтитул Знак11"/>
    <w:uiPriority w:val="99"/>
    <w:semiHidden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Pr>
      <w:i/>
      <w:lang w:val="en-US"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1">
    <w:name w:val="Нижний колонтитул Знак11"/>
    <w:uiPriority w:val="99"/>
    <w:semiHidden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Pr>
      <w:rFonts w:ascii="Tahoma" w:hAnsi="Tahoma"/>
      <w:i/>
      <w:sz w:val="16"/>
      <w:lang w:val="en-US" w:eastAsia="en-US"/>
    </w:rPr>
  </w:style>
  <w:style w:type="paragraph" w:styleId="a9">
    <w:name w:val="Balloon Text"/>
    <w:basedOn w:val="a"/>
    <w:link w:val="aa"/>
    <w:uiPriority w:val="99"/>
    <w:unhideWhenUsed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Pr>
      <w:i/>
      <w:lang w:val="en-US" w:eastAsia="en-US"/>
    </w:rPr>
  </w:style>
  <w:style w:type="paragraph" w:styleId="20">
    <w:name w:val="Body Text 2"/>
    <w:basedOn w:val="a"/>
    <w:link w:val="22"/>
    <w:uiPriority w:val="99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Pr>
      <w:i/>
      <w:lang w:val="en-US" w:eastAsia="en-US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3">
    <w:name w:val="Заголовок 11"/>
    <w:basedOn w:val="a"/>
    <w:next w:val="a"/>
    <w:link w:val="13"/>
    <w:uiPriority w:val="9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13">
    <w:name w:val="Заголовок 1 Знак"/>
    <w:basedOn w:val="a0"/>
    <w:link w:val="113"/>
    <w:uiPriority w:val="9"/>
    <w:rPr>
      <w:rFonts w:ascii="Arial" w:eastAsia="Arial" w:hAnsi="Arial" w:cs="Arial"/>
      <w:sz w:val="40"/>
      <w:szCs w:val="40"/>
      <w:lang w:eastAsia="ru-RU"/>
    </w:rPr>
  </w:style>
  <w:style w:type="paragraph" w:customStyle="1" w:styleId="210">
    <w:name w:val="Заголовок 21"/>
    <w:basedOn w:val="a"/>
    <w:next w:val="a"/>
    <w:link w:val="26"/>
    <w:uiPriority w:val="9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8"/>
      <w:lang w:eastAsia="ru-RU"/>
    </w:rPr>
  </w:style>
  <w:style w:type="character" w:customStyle="1" w:styleId="26">
    <w:name w:val="Заголовок 2 Знак"/>
    <w:basedOn w:val="a0"/>
    <w:link w:val="210"/>
    <w:uiPriority w:val="9"/>
    <w:rPr>
      <w:rFonts w:ascii="Arial" w:eastAsia="Arial" w:hAnsi="Arial" w:cs="Arial"/>
      <w:sz w:val="34"/>
      <w:szCs w:val="28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sz w:val="22"/>
      <w:lang w:eastAsia="ru-RU"/>
    </w:rPr>
  </w:style>
  <w:style w:type="character" w:customStyle="1" w:styleId="60">
    <w:name w:val="Заголовок 6 Знак"/>
    <w:basedOn w:val="a0"/>
    <w:link w:val="610"/>
    <w:uiPriority w:val="9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sz w:val="22"/>
      <w:lang w:eastAsia="ru-RU"/>
    </w:rPr>
  </w:style>
  <w:style w:type="character" w:customStyle="1" w:styleId="70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sz w:val="22"/>
      <w:lang w:eastAsia="ru-RU"/>
    </w:rPr>
  </w:style>
  <w:style w:type="character" w:customStyle="1" w:styleId="80">
    <w:name w:val="Заголовок 8 Знак"/>
    <w:basedOn w:val="a0"/>
    <w:link w:val="810"/>
    <w:uiPriority w:val="9"/>
    <w:rPr>
      <w:rFonts w:ascii="Arial" w:eastAsia="Arial" w:hAnsi="Arial" w:cs="Arial"/>
      <w:i/>
      <w:iCs/>
      <w:lang w:eastAsia="ru-RU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pPr>
      <w:spacing w:before="300" w:line="240" w:lineRule="auto"/>
      <w:contextualSpacing/>
    </w:pPr>
    <w:rPr>
      <w:sz w:val="48"/>
      <w:szCs w:val="48"/>
      <w:lang w:eastAsia="ru-RU"/>
    </w:rPr>
  </w:style>
  <w:style w:type="character" w:customStyle="1" w:styleId="af0">
    <w:name w:val="Название Знак"/>
    <w:basedOn w:val="a0"/>
    <w:link w:val="af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1">
    <w:name w:val="Subtitle"/>
    <w:basedOn w:val="a"/>
    <w:next w:val="a"/>
    <w:link w:val="af2"/>
    <w:uiPriority w:val="11"/>
    <w:qFormat/>
    <w:pPr>
      <w:spacing w:before="200" w:line="240" w:lineRule="auto"/>
    </w:pPr>
    <w:rPr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pPr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28">
    <w:name w:val="Цитата 2 Знак"/>
    <w:basedOn w:val="a0"/>
    <w:link w:val="27"/>
    <w:uiPriority w:val="2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af4">
    <w:name w:val="Выделенная цитата Знак"/>
    <w:basedOn w:val="a0"/>
    <w:link w:val="af3"/>
    <w:uiPriority w:val="30"/>
    <w:rPr>
      <w:rFonts w:ascii="Times New Roman" w:eastAsia="Times New Roman" w:hAnsi="Times New Roman" w:cs="Times New Roman"/>
      <w:i/>
      <w:sz w:val="28"/>
      <w:szCs w:val="28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paragraph" w:styleId="af5">
    <w:name w:val="footnote text"/>
    <w:basedOn w:val="a"/>
    <w:link w:val="af6"/>
    <w:uiPriority w:val="99"/>
    <w:unhideWhenUsed/>
    <w:pPr>
      <w:spacing w:after="40" w:line="240" w:lineRule="auto"/>
    </w:pPr>
    <w:rPr>
      <w:sz w:val="18"/>
      <w:szCs w:val="28"/>
      <w:lang w:eastAsia="ru-RU"/>
    </w:rPr>
  </w:style>
  <w:style w:type="character" w:customStyle="1" w:styleId="af6">
    <w:name w:val="Текст сноски Знак"/>
    <w:basedOn w:val="a0"/>
    <w:link w:val="af5"/>
    <w:uiPriority w:val="99"/>
    <w:rPr>
      <w:rFonts w:ascii="Times New Roman" w:eastAsia="Times New Roman" w:hAnsi="Times New Roman" w:cs="Times New Roman"/>
      <w:sz w:val="18"/>
      <w:szCs w:val="28"/>
      <w:lang w:eastAsia="ru-RU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8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57" w:line="240" w:lineRule="auto"/>
    </w:pPr>
    <w:rPr>
      <w:szCs w:val="28"/>
      <w:lang w:eastAsia="ru-RU"/>
    </w:rPr>
  </w:style>
  <w:style w:type="paragraph" w:styleId="29">
    <w:name w:val="toc 2"/>
    <w:basedOn w:val="a"/>
    <w:next w:val="a"/>
    <w:uiPriority w:val="39"/>
    <w:unhideWhenUsed/>
    <w:pPr>
      <w:spacing w:after="57" w:line="240" w:lineRule="auto"/>
      <w:ind w:left="283"/>
    </w:pPr>
    <w:rPr>
      <w:szCs w:val="28"/>
      <w:lang w:eastAsia="ru-RU"/>
    </w:rPr>
  </w:style>
  <w:style w:type="paragraph" w:styleId="32">
    <w:name w:val="toc 3"/>
    <w:basedOn w:val="a"/>
    <w:next w:val="a"/>
    <w:uiPriority w:val="39"/>
    <w:unhideWhenUsed/>
    <w:pPr>
      <w:spacing w:after="57" w:line="240" w:lineRule="auto"/>
      <w:ind w:left="567"/>
    </w:pPr>
    <w:rPr>
      <w:szCs w:val="28"/>
      <w:lang w:eastAsia="ru-RU"/>
    </w:rPr>
  </w:style>
  <w:style w:type="paragraph" w:styleId="42">
    <w:name w:val="toc 4"/>
    <w:basedOn w:val="a"/>
    <w:next w:val="a"/>
    <w:uiPriority w:val="39"/>
    <w:unhideWhenUsed/>
    <w:pPr>
      <w:spacing w:after="57" w:line="240" w:lineRule="auto"/>
      <w:ind w:left="850"/>
    </w:pPr>
    <w:rPr>
      <w:szCs w:val="28"/>
      <w:lang w:eastAsia="ru-RU"/>
    </w:rPr>
  </w:style>
  <w:style w:type="paragraph" w:styleId="52">
    <w:name w:val="toc 5"/>
    <w:basedOn w:val="a"/>
    <w:next w:val="a"/>
    <w:uiPriority w:val="39"/>
    <w:unhideWhenUsed/>
    <w:pPr>
      <w:spacing w:after="57" w:line="240" w:lineRule="auto"/>
      <w:ind w:left="1134"/>
    </w:pPr>
    <w:rPr>
      <w:szCs w:val="28"/>
      <w:lang w:eastAsia="ru-RU"/>
    </w:rPr>
  </w:style>
  <w:style w:type="paragraph" w:styleId="62">
    <w:name w:val="toc 6"/>
    <w:basedOn w:val="a"/>
    <w:next w:val="a"/>
    <w:uiPriority w:val="39"/>
    <w:unhideWhenUsed/>
    <w:pPr>
      <w:spacing w:after="57" w:line="240" w:lineRule="auto"/>
      <w:ind w:left="1417"/>
    </w:pPr>
    <w:rPr>
      <w:szCs w:val="28"/>
      <w:lang w:eastAsia="ru-RU"/>
    </w:rPr>
  </w:style>
  <w:style w:type="paragraph" w:styleId="72">
    <w:name w:val="toc 7"/>
    <w:basedOn w:val="a"/>
    <w:next w:val="a"/>
    <w:uiPriority w:val="39"/>
    <w:unhideWhenUsed/>
    <w:pPr>
      <w:spacing w:after="57" w:line="240" w:lineRule="auto"/>
      <w:ind w:left="1701"/>
    </w:pPr>
    <w:rPr>
      <w:szCs w:val="28"/>
      <w:lang w:eastAsia="ru-RU"/>
    </w:rPr>
  </w:style>
  <w:style w:type="paragraph" w:styleId="82">
    <w:name w:val="toc 8"/>
    <w:basedOn w:val="a"/>
    <w:next w:val="a"/>
    <w:uiPriority w:val="39"/>
    <w:unhideWhenUsed/>
    <w:pPr>
      <w:spacing w:after="57" w:line="240" w:lineRule="auto"/>
      <w:ind w:left="1984"/>
    </w:pPr>
    <w:rPr>
      <w:szCs w:val="28"/>
      <w:lang w:eastAsia="ru-RU"/>
    </w:rPr>
  </w:style>
  <w:style w:type="paragraph" w:styleId="92">
    <w:name w:val="toc 9"/>
    <w:basedOn w:val="a"/>
    <w:next w:val="a"/>
    <w:uiPriority w:val="39"/>
    <w:unhideWhenUsed/>
    <w:pPr>
      <w:spacing w:after="57" w:line="240" w:lineRule="auto"/>
      <w:ind w:left="2268"/>
    </w:pPr>
    <w:rPr>
      <w:szCs w:val="28"/>
      <w:lang w:eastAsia="ru-RU"/>
    </w:rPr>
  </w:style>
  <w:style w:type="paragraph" w:styleId="afa">
    <w:name w:val="TOC Heading"/>
    <w:uiPriority w:val="39"/>
    <w:unhideWhenUsed/>
    <w:pPr>
      <w:spacing w:after="160" w:line="259" w:lineRule="auto"/>
    </w:pPr>
  </w:style>
  <w:style w:type="paragraph" w:styleId="afb">
    <w:name w:val="table of figures"/>
    <w:basedOn w:val="a"/>
    <w:next w:val="a"/>
    <w:uiPriority w:val="99"/>
    <w:unhideWhenUsed/>
    <w:pPr>
      <w:spacing w:after="0" w:line="240" w:lineRule="auto"/>
    </w:pPr>
    <w:rPr>
      <w:szCs w:val="28"/>
      <w:lang w:eastAsia="ru-RU"/>
    </w:rPr>
  </w:style>
  <w:style w:type="paragraph" w:customStyle="1" w:styleId="15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16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d">
    <w:name w:val="Сноска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e">
    <w:name w:val="Placeholder Text"/>
    <w:basedOn w:val="a0"/>
    <w:uiPriority w:val="99"/>
    <w:semiHidden/>
    <w:rsid w:val="00D54923"/>
    <w:rPr>
      <w:color w:val="808080"/>
    </w:rPr>
  </w:style>
  <w:style w:type="character" w:styleId="aff">
    <w:name w:val="line number"/>
    <w:basedOn w:val="a0"/>
    <w:uiPriority w:val="99"/>
    <w:semiHidden/>
    <w:unhideWhenUsed/>
    <w:rsid w:val="00F87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Верхний колонтитул Знак12"/>
    <w:uiPriority w:val="99"/>
    <w:semiHidden/>
    <w:rPr>
      <w:i/>
      <w:lang w:val="en-US" w:eastAsia="en-US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Верхний колонтитул Знак11"/>
    <w:uiPriority w:val="99"/>
    <w:semiHidden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Pr>
      <w:i/>
      <w:lang w:val="en-US"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1">
    <w:name w:val="Нижний колонтитул Знак11"/>
    <w:uiPriority w:val="99"/>
    <w:semiHidden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Pr>
      <w:rFonts w:ascii="Tahoma" w:hAnsi="Tahoma"/>
      <w:i/>
      <w:sz w:val="16"/>
      <w:lang w:val="en-US" w:eastAsia="en-US"/>
    </w:rPr>
  </w:style>
  <w:style w:type="paragraph" w:styleId="a9">
    <w:name w:val="Balloon Text"/>
    <w:basedOn w:val="a"/>
    <w:link w:val="aa"/>
    <w:uiPriority w:val="99"/>
    <w:unhideWhenUsed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Pr>
      <w:i/>
      <w:lang w:val="en-US" w:eastAsia="en-US"/>
    </w:rPr>
  </w:style>
  <w:style w:type="paragraph" w:styleId="20">
    <w:name w:val="Body Text 2"/>
    <w:basedOn w:val="a"/>
    <w:link w:val="22"/>
    <w:uiPriority w:val="99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Pr>
      <w:i/>
      <w:lang w:val="en-US" w:eastAsia="en-US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3">
    <w:name w:val="Заголовок 11"/>
    <w:basedOn w:val="a"/>
    <w:next w:val="a"/>
    <w:link w:val="13"/>
    <w:uiPriority w:val="9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13">
    <w:name w:val="Заголовок 1 Знак"/>
    <w:basedOn w:val="a0"/>
    <w:link w:val="113"/>
    <w:uiPriority w:val="9"/>
    <w:rPr>
      <w:rFonts w:ascii="Arial" w:eastAsia="Arial" w:hAnsi="Arial" w:cs="Arial"/>
      <w:sz w:val="40"/>
      <w:szCs w:val="40"/>
      <w:lang w:eastAsia="ru-RU"/>
    </w:rPr>
  </w:style>
  <w:style w:type="paragraph" w:customStyle="1" w:styleId="210">
    <w:name w:val="Заголовок 21"/>
    <w:basedOn w:val="a"/>
    <w:next w:val="a"/>
    <w:link w:val="26"/>
    <w:uiPriority w:val="9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8"/>
      <w:lang w:eastAsia="ru-RU"/>
    </w:rPr>
  </w:style>
  <w:style w:type="character" w:customStyle="1" w:styleId="26">
    <w:name w:val="Заголовок 2 Знак"/>
    <w:basedOn w:val="a0"/>
    <w:link w:val="210"/>
    <w:uiPriority w:val="9"/>
    <w:rPr>
      <w:rFonts w:ascii="Arial" w:eastAsia="Arial" w:hAnsi="Arial" w:cs="Arial"/>
      <w:sz w:val="34"/>
      <w:szCs w:val="28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sz w:val="22"/>
      <w:lang w:eastAsia="ru-RU"/>
    </w:rPr>
  </w:style>
  <w:style w:type="character" w:customStyle="1" w:styleId="60">
    <w:name w:val="Заголовок 6 Знак"/>
    <w:basedOn w:val="a0"/>
    <w:link w:val="610"/>
    <w:uiPriority w:val="9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sz w:val="22"/>
      <w:lang w:eastAsia="ru-RU"/>
    </w:rPr>
  </w:style>
  <w:style w:type="character" w:customStyle="1" w:styleId="70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sz w:val="22"/>
      <w:lang w:eastAsia="ru-RU"/>
    </w:rPr>
  </w:style>
  <w:style w:type="character" w:customStyle="1" w:styleId="80">
    <w:name w:val="Заголовок 8 Знак"/>
    <w:basedOn w:val="a0"/>
    <w:link w:val="810"/>
    <w:uiPriority w:val="9"/>
    <w:rPr>
      <w:rFonts w:ascii="Arial" w:eastAsia="Arial" w:hAnsi="Arial" w:cs="Arial"/>
      <w:i/>
      <w:iCs/>
      <w:lang w:eastAsia="ru-RU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e">
    <w:name w:val="No Spacing"/>
    <w:uiPriority w:val="1"/>
    <w:qFormat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pPr>
      <w:spacing w:before="300" w:line="240" w:lineRule="auto"/>
      <w:contextualSpacing/>
    </w:pPr>
    <w:rPr>
      <w:sz w:val="48"/>
      <w:szCs w:val="48"/>
      <w:lang w:eastAsia="ru-RU"/>
    </w:rPr>
  </w:style>
  <w:style w:type="character" w:customStyle="1" w:styleId="af0">
    <w:name w:val="Название Знак"/>
    <w:basedOn w:val="a0"/>
    <w:link w:val="af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1">
    <w:name w:val="Subtitle"/>
    <w:basedOn w:val="a"/>
    <w:next w:val="a"/>
    <w:link w:val="af2"/>
    <w:uiPriority w:val="11"/>
    <w:qFormat/>
    <w:pPr>
      <w:spacing w:before="200" w:line="240" w:lineRule="auto"/>
    </w:pPr>
    <w:rPr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pPr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28">
    <w:name w:val="Цитата 2 Знак"/>
    <w:basedOn w:val="a0"/>
    <w:link w:val="27"/>
    <w:uiPriority w:val="2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af4">
    <w:name w:val="Выделенная цитата Знак"/>
    <w:basedOn w:val="a0"/>
    <w:link w:val="af3"/>
    <w:uiPriority w:val="30"/>
    <w:rPr>
      <w:rFonts w:ascii="Times New Roman" w:eastAsia="Times New Roman" w:hAnsi="Times New Roman" w:cs="Times New Roman"/>
      <w:i/>
      <w:sz w:val="28"/>
      <w:szCs w:val="28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paragraph" w:styleId="af5">
    <w:name w:val="footnote text"/>
    <w:basedOn w:val="a"/>
    <w:link w:val="af6"/>
    <w:uiPriority w:val="99"/>
    <w:unhideWhenUsed/>
    <w:pPr>
      <w:spacing w:after="40" w:line="240" w:lineRule="auto"/>
    </w:pPr>
    <w:rPr>
      <w:sz w:val="18"/>
      <w:szCs w:val="28"/>
      <w:lang w:eastAsia="ru-RU"/>
    </w:rPr>
  </w:style>
  <w:style w:type="character" w:customStyle="1" w:styleId="af6">
    <w:name w:val="Текст сноски Знак"/>
    <w:basedOn w:val="a0"/>
    <w:link w:val="af5"/>
    <w:uiPriority w:val="99"/>
    <w:rPr>
      <w:rFonts w:ascii="Times New Roman" w:eastAsia="Times New Roman" w:hAnsi="Times New Roman" w:cs="Times New Roman"/>
      <w:sz w:val="18"/>
      <w:szCs w:val="28"/>
      <w:lang w:eastAsia="ru-RU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8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57" w:line="240" w:lineRule="auto"/>
    </w:pPr>
    <w:rPr>
      <w:szCs w:val="28"/>
      <w:lang w:eastAsia="ru-RU"/>
    </w:rPr>
  </w:style>
  <w:style w:type="paragraph" w:styleId="29">
    <w:name w:val="toc 2"/>
    <w:basedOn w:val="a"/>
    <w:next w:val="a"/>
    <w:uiPriority w:val="39"/>
    <w:unhideWhenUsed/>
    <w:pPr>
      <w:spacing w:after="57" w:line="240" w:lineRule="auto"/>
      <w:ind w:left="283"/>
    </w:pPr>
    <w:rPr>
      <w:szCs w:val="28"/>
      <w:lang w:eastAsia="ru-RU"/>
    </w:rPr>
  </w:style>
  <w:style w:type="paragraph" w:styleId="32">
    <w:name w:val="toc 3"/>
    <w:basedOn w:val="a"/>
    <w:next w:val="a"/>
    <w:uiPriority w:val="39"/>
    <w:unhideWhenUsed/>
    <w:pPr>
      <w:spacing w:after="57" w:line="240" w:lineRule="auto"/>
      <w:ind w:left="567"/>
    </w:pPr>
    <w:rPr>
      <w:szCs w:val="28"/>
      <w:lang w:eastAsia="ru-RU"/>
    </w:rPr>
  </w:style>
  <w:style w:type="paragraph" w:styleId="42">
    <w:name w:val="toc 4"/>
    <w:basedOn w:val="a"/>
    <w:next w:val="a"/>
    <w:uiPriority w:val="39"/>
    <w:unhideWhenUsed/>
    <w:pPr>
      <w:spacing w:after="57" w:line="240" w:lineRule="auto"/>
      <w:ind w:left="850"/>
    </w:pPr>
    <w:rPr>
      <w:szCs w:val="28"/>
      <w:lang w:eastAsia="ru-RU"/>
    </w:rPr>
  </w:style>
  <w:style w:type="paragraph" w:styleId="52">
    <w:name w:val="toc 5"/>
    <w:basedOn w:val="a"/>
    <w:next w:val="a"/>
    <w:uiPriority w:val="39"/>
    <w:unhideWhenUsed/>
    <w:pPr>
      <w:spacing w:after="57" w:line="240" w:lineRule="auto"/>
      <w:ind w:left="1134"/>
    </w:pPr>
    <w:rPr>
      <w:szCs w:val="28"/>
      <w:lang w:eastAsia="ru-RU"/>
    </w:rPr>
  </w:style>
  <w:style w:type="paragraph" w:styleId="62">
    <w:name w:val="toc 6"/>
    <w:basedOn w:val="a"/>
    <w:next w:val="a"/>
    <w:uiPriority w:val="39"/>
    <w:unhideWhenUsed/>
    <w:pPr>
      <w:spacing w:after="57" w:line="240" w:lineRule="auto"/>
      <w:ind w:left="1417"/>
    </w:pPr>
    <w:rPr>
      <w:szCs w:val="28"/>
      <w:lang w:eastAsia="ru-RU"/>
    </w:rPr>
  </w:style>
  <w:style w:type="paragraph" w:styleId="72">
    <w:name w:val="toc 7"/>
    <w:basedOn w:val="a"/>
    <w:next w:val="a"/>
    <w:uiPriority w:val="39"/>
    <w:unhideWhenUsed/>
    <w:pPr>
      <w:spacing w:after="57" w:line="240" w:lineRule="auto"/>
      <w:ind w:left="1701"/>
    </w:pPr>
    <w:rPr>
      <w:szCs w:val="28"/>
      <w:lang w:eastAsia="ru-RU"/>
    </w:rPr>
  </w:style>
  <w:style w:type="paragraph" w:styleId="82">
    <w:name w:val="toc 8"/>
    <w:basedOn w:val="a"/>
    <w:next w:val="a"/>
    <w:uiPriority w:val="39"/>
    <w:unhideWhenUsed/>
    <w:pPr>
      <w:spacing w:after="57" w:line="240" w:lineRule="auto"/>
      <w:ind w:left="1984"/>
    </w:pPr>
    <w:rPr>
      <w:szCs w:val="28"/>
      <w:lang w:eastAsia="ru-RU"/>
    </w:rPr>
  </w:style>
  <w:style w:type="paragraph" w:styleId="92">
    <w:name w:val="toc 9"/>
    <w:basedOn w:val="a"/>
    <w:next w:val="a"/>
    <w:uiPriority w:val="39"/>
    <w:unhideWhenUsed/>
    <w:pPr>
      <w:spacing w:after="57" w:line="240" w:lineRule="auto"/>
      <w:ind w:left="2268"/>
    </w:pPr>
    <w:rPr>
      <w:szCs w:val="28"/>
      <w:lang w:eastAsia="ru-RU"/>
    </w:rPr>
  </w:style>
  <w:style w:type="paragraph" w:styleId="afa">
    <w:name w:val="TOC Heading"/>
    <w:uiPriority w:val="39"/>
    <w:unhideWhenUsed/>
    <w:pPr>
      <w:spacing w:after="160" w:line="259" w:lineRule="auto"/>
    </w:pPr>
  </w:style>
  <w:style w:type="paragraph" w:styleId="afb">
    <w:name w:val="table of figures"/>
    <w:basedOn w:val="a"/>
    <w:next w:val="a"/>
    <w:uiPriority w:val="99"/>
    <w:unhideWhenUsed/>
    <w:pPr>
      <w:spacing w:after="0" w:line="240" w:lineRule="auto"/>
    </w:pPr>
    <w:rPr>
      <w:szCs w:val="28"/>
      <w:lang w:eastAsia="ru-RU"/>
    </w:rPr>
  </w:style>
  <w:style w:type="paragraph" w:customStyle="1" w:styleId="15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16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afc">
    <w:name w:val="Подпись к таблиц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d">
    <w:name w:val="Сноска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e">
    <w:name w:val="Placeholder Text"/>
    <w:basedOn w:val="a0"/>
    <w:uiPriority w:val="99"/>
    <w:semiHidden/>
    <w:rsid w:val="00D54923"/>
    <w:rPr>
      <w:color w:val="808080"/>
    </w:rPr>
  </w:style>
  <w:style w:type="character" w:styleId="aff">
    <w:name w:val="line number"/>
    <w:basedOn w:val="a0"/>
    <w:uiPriority w:val="99"/>
    <w:semiHidden/>
    <w:unhideWhenUsed/>
    <w:rsid w:val="00F8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1694-4130-45A9-A323-8A02A4CC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Управление ЖКХиЭ (Терехина Я.Л.)</cp:lastModifiedBy>
  <cp:revision>121</cp:revision>
  <cp:lastPrinted>2024-10-10T05:36:00Z</cp:lastPrinted>
  <dcterms:created xsi:type="dcterms:W3CDTF">2024-03-19T03:10:00Z</dcterms:created>
  <dcterms:modified xsi:type="dcterms:W3CDTF">2024-10-11T01:26:00Z</dcterms:modified>
</cp:coreProperties>
</file>